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1E" w:rsidRPr="0058581E" w:rsidRDefault="000B2E1E" w:rsidP="00103342">
      <w:pPr>
        <w:suppressAutoHyphens/>
        <w:ind w:right="-5"/>
        <w:jc w:val="center"/>
        <w:outlineLvl w:val="0"/>
        <w:rPr>
          <w:b/>
          <w:spacing w:val="4"/>
        </w:rPr>
      </w:pPr>
      <w:r w:rsidRPr="0058581E">
        <w:rPr>
          <w:b/>
          <w:spacing w:val="4"/>
        </w:rPr>
        <w:t>ЭКСПЕРТНОЕ ЗАКЛЮЧЕНИЕ</w:t>
      </w:r>
    </w:p>
    <w:p w:rsidR="00432706" w:rsidRPr="007134B4" w:rsidRDefault="00F4750A" w:rsidP="007134B4">
      <w:pPr>
        <w:suppressAutoHyphens/>
        <w:rPr>
          <w:spacing w:val="4"/>
        </w:rPr>
      </w:pPr>
      <w:r w:rsidRPr="007134B4">
        <w:rPr>
          <w:spacing w:val="4"/>
        </w:rPr>
        <w:t>На</w:t>
      </w:r>
      <w:r w:rsidR="009B084D" w:rsidRPr="007134B4">
        <w:rPr>
          <w:spacing w:val="4"/>
        </w:rPr>
        <w:t xml:space="preserve"> карт</w:t>
      </w:r>
      <w:r w:rsidRPr="007134B4">
        <w:rPr>
          <w:spacing w:val="4"/>
        </w:rPr>
        <w:t>ы</w:t>
      </w:r>
      <w:r w:rsidR="009B084D" w:rsidRPr="007134B4">
        <w:rPr>
          <w:spacing w:val="4"/>
        </w:rPr>
        <w:t xml:space="preserve"> комплекта геофизической основы лист</w:t>
      </w:r>
      <w:r w:rsidR="00E81C71" w:rsidRPr="007134B4">
        <w:rPr>
          <w:spacing w:val="4"/>
        </w:rPr>
        <w:t>а</w:t>
      </w:r>
      <w:r w:rsidR="009B084D" w:rsidRPr="007134B4">
        <w:rPr>
          <w:spacing w:val="4"/>
        </w:rPr>
        <w:t xml:space="preserve"> О-35-VI (Южно-Петербургская площадь) в составе:</w:t>
      </w:r>
      <w:r w:rsidRPr="007134B4">
        <w:rPr>
          <w:spacing w:val="4"/>
        </w:rPr>
        <w:t xml:space="preserve"> </w:t>
      </w:r>
      <w:r w:rsidR="009B084D" w:rsidRPr="007134B4">
        <w:rPr>
          <w:spacing w:val="4"/>
        </w:rPr>
        <w:t xml:space="preserve">карта аномального магнитного поля масштаба 1:200 000, карта поля силы тяжести масштаба 1:200 000 </w:t>
      </w:r>
      <w:r w:rsidR="00432706" w:rsidRPr="007134B4">
        <w:rPr>
          <w:spacing w:val="4"/>
        </w:rPr>
        <w:t>в рамках работ по объекту «Проведение в 2021–2023 годах региональных геолого-съемочных работ масштаба 1:200 000 на группу листов в пределах Северо-Западного и Центрального ФО)» за счет средств федерального бюджета.</w:t>
      </w:r>
    </w:p>
    <w:p w:rsidR="00432706" w:rsidRPr="0058581E" w:rsidRDefault="00432706" w:rsidP="00546739">
      <w:pPr>
        <w:jc w:val="center"/>
        <w:rPr>
          <w:spacing w:val="4"/>
        </w:rPr>
      </w:pPr>
      <w:r w:rsidRPr="0058581E">
        <w:rPr>
          <w:spacing w:val="4"/>
          <w:szCs w:val="24"/>
        </w:rPr>
        <w:t xml:space="preserve">(организация-составитель </w:t>
      </w:r>
      <w:r w:rsidRPr="002B03C8">
        <w:t>Федеральное государственное бюджетное учреждение «Всероссийский научно-исследовательский геологический институт им. А.П. Карпинского» (ФГБУ «ВСЕГЕИ</w:t>
      </w:r>
      <w:r w:rsidRPr="002B03C8">
        <w:rPr>
          <w:spacing w:val="4"/>
        </w:rPr>
        <w:t>»)</w:t>
      </w:r>
    </w:p>
    <w:p w:rsidR="00432706" w:rsidRDefault="00432706" w:rsidP="00546739">
      <w:pPr>
        <w:suppressAutoHyphens/>
        <w:rPr>
          <w:spacing w:val="4"/>
        </w:rPr>
      </w:pPr>
      <w:r w:rsidRPr="0058581E">
        <w:rPr>
          <w:b/>
          <w:spacing w:val="4"/>
        </w:rPr>
        <w:t>Исполнители</w:t>
      </w:r>
      <w:r>
        <w:rPr>
          <w:b/>
          <w:spacing w:val="4"/>
        </w:rPr>
        <w:t xml:space="preserve"> </w:t>
      </w:r>
      <w:r w:rsidRPr="00457376">
        <w:rPr>
          <w:spacing w:val="4"/>
        </w:rPr>
        <w:t>коллектив сотрудников</w:t>
      </w:r>
      <w:r>
        <w:rPr>
          <w:b/>
          <w:spacing w:val="4"/>
        </w:rPr>
        <w:t xml:space="preserve"> </w:t>
      </w:r>
      <w:r w:rsidR="005B71F2">
        <w:t>Всероссийского научно-исследовательского института им. А.П. Карпинского</w:t>
      </w:r>
      <w:r w:rsidRPr="0058581E">
        <w:rPr>
          <w:spacing w:val="4"/>
        </w:rPr>
        <w:t xml:space="preserve">: </w:t>
      </w:r>
      <w:r>
        <w:rPr>
          <w:spacing w:val="4"/>
        </w:rPr>
        <w:t>Гришечкин Ю.Д., Степанов К.И., Сергеева Ю.С., Домбровская Н.А.</w:t>
      </w:r>
    </w:p>
    <w:p w:rsidR="008A0BAA" w:rsidRPr="00432706" w:rsidRDefault="008A0BAA" w:rsidP="00546739">
      <w:pPr>
        <w:pStyle w:val="a7"/>
        <w:suppressAutoHyphens/>
        <w:jc w:val="center"/>
        <w:rPr>
          <w:spacing w:val="4"/>
          <w:lang w:val="ru-RU"/>
        </w:rPr>
      </w:pPr>
    </w:p>
    <w:p w:rsidR="009B084D" w:rsidRDefault="009B084D" w:rsidP="009B084D">
      <w:pPr>
        <w:tabs>
          <w:tab w:val="left" w:pos="851"/>
        </w:tabs>
        <w:spacing w:line="276" w:lineRule="auto"/>
        <w:ind w:firstLine="851"/>
        <w:rPr>
          <w:szCs w:val="24"/>
        </w:rPr>
      </w:pPr>
      <w:r w:rsidRPr="007134B4">
        <w:t>Согласно Техническому (Геологическому) заданию по объекту «Проведение в 2021-2023-годах региональных геолого-съёмочных работ масштаба 1:200 000 на группу листов в пределах Северо-Западного и Центрального ФО» создание комплект</w:t>
      </w:r>
      <w:r w:rsidR="00E81C71" w:rsidRPr="007134B4">
        <w:t xml:space="preserve">а </w:t>
      </w:r>
      <w:r w:rsidRPr="007134B4">
        <w:t>геофизической основы ограничива</w:t>
      </w:r>
      <w:r w:rsidR="00E81C71" w:rsidRPr="007134B4">
        <w:t>е</w:t>
      </w:r>
      <w:r w:rsidRPr="007134B4">
        <w:t>тся карт</w:t>
      </w:r>
      <w:r w:rsidR="00E81C71" w:rsidRPr="007134B4">
        <w:t>ой</w:t>
      </w:r>
      <w:r w:rsidRPr="007134B4">
        <w:t xml:space="preserve"> аномального магнитного поля, </w:t>
      </w:r>
      <w:r w:rsidR="00E81C71" w:rsidRPr="007134B4">
        <w:t xml:space="preserve">картой </w:t>
      </w:r>
      <w:r w:rsidRPr="007134B4">
        <w:t>поля силы тяжести масштаба 1:200 000 (ТЗ п. 2.1.2.4). Однако эксперту п</w:t>
      </w:r>
      <w:r w:rsidR="00E81C71" w:rsidRPr="007134B4">
        <w:t>редоставлены в цифровом виде мате</w:t>
      </w:r>
      <w:r w:rsidRPr="007134B4">
        <w:t>риалы в более широком наборе (</w:t>
      </w:r>
      <w:r w:rsidR="00E81C71" w:rsidRPr="007134B4">
        <w:t xml:space="preserve">Объяснительная записка, паспорт комплекта и графические приложения масштаба 1:200 000: основные карты - гравиметрическая карта и карта аномального магнитного поля; дополнительные карты трансформаций потенциальных полей, геолого-геофизический разрез по линии </w:t>
      </w:r>
      <w:r w:rsidR="00E81C71" w:rsidRPr="007134B4">
        <w:rPr>
          <w:lang w:val="en-US"/>
        </w:rPr>
        <w:t>B</w:t>
      </w:r>
      <w:r w:rsidR="00E81C71" w:rsidRPr="007134B4">
        <w:t>1-</w:t>
      </w:r>
      <w:r w:rsidR="00E81C71" w:rsidRPr="007134B4">
        <w:rPr>
          <w:lang w:val="en-US"/>
        </w:rPr>
        <w:t>B</w:t>
      </w:r>
      <w:r w:rsidR="00E81C71" w:rsidRPr="007134B4">
        <w:t xml:space="preserve">2, </w:t>
      </w:r>
      <w:r w:rsidR="008D45BD" w:rsidRPr="007134B4">
        <w:t>два</w:t>
      </w:r>
      <w:r w:rsidR="00E81C71" w:rsidRPr="007134B4">
        <w:t xml:space="preserve"> графических приложения в масштабе 1:500 000 (карта аномального магнитного поля, схема гравитационных аномалий).</w:t>
      </w:r>
      <w:r w:rsidRPr="007134B4">
        <w:t xml:space="preserve"> Комплект является не полным, поскольку отсутствует схема предварительной комплексной интерпретации, но</w:t>
      </w:r>
      <w:r w:rsidR="008E447D">
        <w:t>,</w:t>
      </w:r>
      <w:r w:rsidRPr="007134B4">
        <w:t xml:space="preserve"> в компле</w:t>
      </w:r>
      <w:proofErr w:type="gramStart"/>
      <w:r w:rsidRPr="007134B4">
        <w:t>кт вкл</w:t>
      </w:r>
      <w:proofErr w:type="gramEnd"/>
      <w:r w:rsidRPr="007134B4">
        <w:t>ючена схем</w:t>
      </w:r>
      <w:r w:rsidR="007134B4" w:rsidRPr="007134B4">
        <w:t>а геологического</w:t>
      </w:r>
      <w:r w:rsidRPr="007134B4">
        <w:t xml:space="preserve"> строени</w:t>
      </w:r>
      <w:r w:rsidR="007134B4" w:rsidRPr="007134B4">
        <w:t>я</w:t>
      </w:r>
      <w:r w:rsidRPr="007134B4">
        <w:t xml:space="preserve"> фундамента</w:t>
      </w:r>
      <w:r w:rsidR="007134B4">
        <w:t>, уточненная по геофизическим данным</w:t>
      </w:r>
      <w:r w:rsidRPr="007134B4">
        <w:t xml:space="preserve"> м</w:t>
      </w:r>
      <w:r w:rsidR="00E81C71" w:rsidRPr="007134B4">
        <w:t>асштаба 1:500 000, которая в ТЗ</w:t>
      </w:r>
      <w:r w:rsidRPr="007134B4">
        <w:t xml:space="preserve"> включена в раздел геологических работ</w:t>
      </w:r>
      <w:r w:rsidR="007134B4">
        <w:t xml:space="preserve"> (ТЗ п. 2.1.2.2).</w:t>
      </w:r>
    </w:p>
    <w:p w:rsidR="000B2E1E" w:rsidRDefault="000B2E1E" w:rsidP="00546739">
      <w:pPr>
        <w:suppressAutoHyphens/>
        <w:rPr>
          <w:spacing w:val="4"/>
        </w:rPr>
      </w:pPr>
      <w:proofErr w:type="gramStart"/>
      <w:r w:rsidRPr="0058581E">
        <w:rPr>
          <w:spacing w:val="4"/>
        </w:rPr>
        <w:t xml:space="preserve">Рассмотрение </w:t>
      </w:r>
      <w:r w:rsidR="000F3DEF">
        <w:rPr>
          <w:spacing w:val="4"/>
        </w:rPr>
        <w:t xml:space="preserve">геофизических </w:t>
      </w:r>
      <w:r w:rsidRPr="0058581E">
        <w:rPr>
          <w:spacing w:val="4"/>
        </w:rPr>
        <w:t xml:space="preserve">материалов ГФО-200 проведено на основании их соответствия </w:t>
      </w:r>
      <w:r w:rsidR="007526EC">
        <w:rPr>
          <w:spacing w:val="4"/>
        </w:rPr>
        <w:t xml:space="preserve">с </w:t>
      </w:r>
      <w:r w:rsidRPr="0058581E">
        <w:rPr>
          <w:spacing w:val="4"/>
        </w:rPr>
        <w:t>проект</w:t>
      </w:r>
      <w:r w:rsidR="007526EC">
        <w:rPr>
          <w:spacing w:val="4"/>
        </w:rPr>
        <w:t>ом</w:t>
      </w:r>
      <w:r w:rsidRPr="0058581E">
        <w:rPr>
          <w:spacing w:val="4"/>
        </w:rPr>
        <w:t xml:space="preserve"> «Требований к опережающей геофизической основе Государственной геологической карты Российской Федерации масштаба 1:200 000 второе издание), 2013 год</w:t>
      </w:r>
      <w:r w:rsidR="003D7543" w:rsidRPr="0058581E">
        <w:rPr>
          <w:spacing w:val="4"/>
        </w:rPr>
        <w:t>)</w:t>
      </w:r>
      <w:r w:rsidRPr="0058581E">
        <w:rPr>
          <w:spacing w:val="4"/>
        </w:rPr>
        <w:t>.</w:t>
      </w:r>
      <w:proofErr w:type="gramEnd"/>
    </w:p>
    <w:p w:rsidR="000B2E1E" w:rsidRPr="0058581E" w:rsidRDefault="000B2E1E" w:rsidP="00546739">
      <w:pPr>
        <w:pStyle w:val="a5"/>
        <w:tabs>
          <w:tab w:val="left" w:pos="0"/>
        </w:tabs>
        <w:spacing w:line="240" w:lineRule="auto"/>
        <w:rPr>
          <w:spacing w:val="4"/>
        </w:rPr>
      </w:pPr>
      <w:r w:rsidRPr="0058581E">
        <w:rPr>
          <w:b/>
          <w:spacing w:val="4"/>
          <w:szCs w:val="24"/>
        </w:rPr>
        <w:t>Объяснительная записка</w:t>
      </w:r>
      <w:r w:rsidRPr="0058581E">
        <w:rPr>
          <w:spacing w:val="4"/>
          <w:szCs w:val="24"/>
        </w:rPr>
        <w:t xml:space="preserve"> </w:t>
      </w:r>
      <w:r w:rsidR="00075B0C">
        <w:rPr>
          <w:spacing w:val="4"/>
        </w:rPr>
        <w:t>состоит из</w:t>
      </w:r>
      <w:r w:rsidRPr="0058581E">
        <w:rPr>
          <w:spacing w:val="4"/>
        </w:rPr>
        <w:t xml:space="preserve"> введени</w:t>
      </w:r>
      <w:r w:rsidR="00075B0C">
        <w:rPr>
          <w:spacing w:val="4"/>
        </w:rPr>
        <w:t>я</w:t>
      </w:r>
      <w:r w:rsidRPr="0058581E">
        <w:rPr>
          <w:spacing w:val="4"/>
        </w:rPr>
        <w:t>, заключени</w:t>
      </w:r>
      <w:r w:rsidR="00075B0C">
        <w:rPr>
          <w:spacing w:val="4"/>
        </w:rPr>
        <w:t>я</w:t>
      </w:r>
      <w:r w:rsidRPr="0058581E">
        <w:rPr>
          <w:spacing w:val="4"/>
        </w:rPr>
        <w:t xml:space="preserve"> и основных</w:t>
      </w:r>
      <w:r w:rsidR="00CA4B96" w:rsidRPr="00CA4B96">
        <w:rPr>
          <w:spacing w:val="4"/>
        </w:rPr>
        <w:t xml:space="preserve"> </w:t>
      </w:r>
      <w:r w:rsidR="007626BD" w:rsidRPr="0058581E">
        <w:rPr>
          <w:spacing w:val="4"/>
        </w:rPr>
        <w:t>разделов</w:t>
      </w:r>
      <w:r w:rsidRPr="0058581E">
        <w:rPr>
          <w:spacing w:val="4"/>
        </w:rPr>
        <w:t>.</w:t>
      </w:r>
    </w:p>
    <w:p w:rsidR="00D922E4" w:rsidRPr="0058581E" w:rsidRDefault="00B61B63" w:rsidP="00546739">
      <w:pPr>
        <w:pStyle w:val="a5"/>
        <w:tabs>
          <w:tab w:val="left" w:pos="0"/>
        </w:tabs>
        <w:spacing w:line="240" w:lineRule="auto"/>
        <w:rPr>
          <w:spacing w:val="4"/>
        </w:rPr>
      </w:pPr>
      <w:r>
        <w:rPr>
          <w:b/>
          <w:spacing w:val="4"/>
          <w:szCs w:val="24"/>
        </w:rPr>
        <w:t>В</w:t>
      </w:r>
      <w:r w:rsidR="00D922E4" w:rsidRPr="0058581E">
        <w:rPr>
          <w:b/>
          <w:spacing w:val="4"/>
          <w:szCs w:val="24"/>
        </w:rPr>
        <w:t>ведени</w:t>
      </w:r>
      <w:r w:rsidR="00771C43">
        <w:rPr>
          <w:b/>
          <w:spacing w:val="4"/>
          <w:szCs w:val="24"/>
        </w:rPr>
        <w:t>е</w:t>
      </w:r>
      <w:r>
        <w:rPr>
          <w:b/>
          <w:spacing w:val="4"/>
          <w:szCs w:val="24"/>
        </w:rPr>
        <w:t xml:space="preserve"> </w:t>
      </w:r>
      <w:r w:rsidR="00FF50DA" w:rsidRPr="0058581E">
        <w:rPr>
          <w:spacing w:val="4"/>
        </w:rPr>
        <w:t>содержит</w:t>
      </w:r>
      <w:r w:rsidR="00A84414" w:rsidRPr="0058581E">
        <w:rPr>
          <w:spacing w:val="4"/>
        </w:rPr>
        <w:t xml:space="preserve"> </w:t>
      </w:r>
      <w:r w:rsidR="00A46F4C">
        <w:rPr>
          <w:spacing w:val="4"/>
        </w:rPr>
        <w:t>краткие</w:t>
      </w:r>
      <w:r w:rsidR="005838D6" w:rsidRPr="0058581E">
        <w:rPr>
          <w:spacing w:val="4"/>
        </w:rPr>
        <w:t xml:space="preserve"> сведения о геофизической изученности</w:t>
      </w:r>
      <w:r w:rsidR="00014524">
        <w:rPr>
          <w:spacing w:val="4"/>
        </w:rPr>
        <w:t xml:space="preserve"> и </w:t>
      </w:r>
      <w:r w:rsidR="001F2C29">
        <w:rPr>
          <w:spacing w:val="4"/>
        </w:rPr>
        <w:t xml:space="preserve">исходных </w:t>
      </w:r>
      <w:r w:rsidR="00A46F4C">
        <w:rPr>
          <w:spacing w:val="4"/>
        </w:rPr>
        <w:t>материал</w:t>
      </w:r>
      <w:r w:rsidR="00026B95">
        <w:rPr>
          <w:spacing w:val="4"/>
        </w:rPr>
        <w:t>ах</w:t>
      </w:r>
      <w:r w:rsidR="00014524">
        <w:rPr>
          <w:spacing w:val="4"/>
        </w:rPr>
        <w:t>, использованных при составлении геофизической основы по листу</w:t>
      </w:r>
      <w:r w:rsidR="005838D6" w:rsidRPr="0058581E">
        <w:rPr>
          <w:spacing w:val="4"/>
        </w:rPr>
        <w:t>,</w:t>
      </w:r>
      <w:r w:rsidR="00712490">
        <w:rPr>
          <w:spacing w:val="4"/>
        </w:rPr>
        <w:t xml:space="preserve"> о создани</w:t>
      </w:r>
      <w:r w:rsidR="005003BF">
        <w:rPr>
          <w:spacing w:val="4"/>
        </w:rPr>
        <w:t>и</w:t>
      </w:r>
      <w:r w:rsidR="00712490">
        <w:rPr>
          <w:spacing w:val="4"/>
        </w:rPr>
        <w:t xml:space="preserve"> комплекта цифровых карт,</w:t>
      </w:r>
      <w:r w:rsidR="005838D6" w:rsidRPr="0058581E">
        <w:rPr>
          <w:spacing w:val="4"/>
        </w:rPr>
        <w:t xml:space="preserve"> </w:t>
      </w:r>
      <w:r w:rsidR="00B55817">
        <w:rPr>
          <w:spacing w:val="4"/>
        </w:rPr>
        <w:t>перечислены используемое ПО</w:t>
      </w:r>
      <w:r w:rsidR="003F7EED">
        <w:rPr>
          <w:spacing w:val="4"/>
        </w:rPr>
        <w:t xml:space="preserve"> (</w:t>
      </w:r>
      <w:proofErr w:type="spellStart"/>
      <w:r w:rsidR="003F7EED" w:rsidRPr="00357782">
        <w:rPr>
          <w:rFonts w:eastAsia="Calibri"/>
          <w:szCs w:val="24"/>
          <w:lang w:val="en-US" w:eastAsia="en-US"/>
        </w:rPr>
        <w:t>Geosoft</w:t>
      </w:r>
      <w:proofErr w:type="spellEnd"/>
      <w:r w:rsidR="003F7EED" w:rsidRPr="00357782">
        <w:rPr>
          <w:rFonts w:eastAsia="Calibri"/>
          <w:szCs w:val="24"/>
          <w:lang w:eastAsia="en-US"/>
        </w:rPr>
        <w:t xml:space="preserve"> </w:t>
      </w:r>
      <w:r w:rsidR="003F7EED" w:rsidRPr="00357782">
        <w:rPr>
          <w:rFonts w:eastAsia="Calibri"/>
          <w:szCs w:val="24"/>
          <w:lang w:val="en-US" w:eastAsia="en-US"/>
        </w:rPr>
        <w:t>Oasis</w:t>
      </w:r>
      <w:r w:rsidR="003F7EED" w:rsidRPr="00357782">
        <w:rPr>
          <w:rFonts w:eastAsia="Calibri"/>
          <w:szCs w:val="24"/>
          <w:lang w:eastAsia="en-US"/>
        </w:rPr>
        <w:t xml:space="preserve"> </w:t>
      </w:r>
      <w:proofErr w:type="spellStart"/>
      <w:r w:rsidR="003F7EED" w:rsidRPr="00357782">
        <w:rPr>
          <w:rFonts w:eastAsia="Calibri"/>
          <w:szCs w:val="24"/>
          <w:lang w:val="en-US" w:eastAsia="en-US"/>
        </w:rPr>
        <w:t>Montaj</w:t>
      </w:r>
      <w:proofErr w:type="spellEnd"/>
      <w:r w:rsidR="003F7EED" w:rsidRPr="00357782">
        <w:rPr>
          <w:rFonts w:eastAsia="Calibri"/>
          <w:szCs w:val="24"/>
          <w:lang w:eastAsia="en-US"/>
        </w:rPr>
        <w:t xml:space="preserve"> </w:t>
      </w:r>
      <w:r w:rsidR="00A46F4C">
        <w:rPr>
          <w:rFonts w:eastAsia="Calibri"/>
          <w:szCs w:val="24"/>
          <w:lang w:eastAsia="en-US"/>
        </w:rPr>
        <w:t>6.4</w:t>
      </w:r>
      <w:r w:rsidR="003F7EED" w:rsidRPr="00357782">
        <w:rPr>
          <w:rFonts w:eastAsia="Calibri"/>
          <w:szCs w:val="24"/>
          <w:lang w:eastAsia="en-US"/>
        </w:rPr>
        <w:t xml:space="preserve">.2 </w:t>
      </w:r>
      <w:r w:rsidR="003F7EED" w:rsidRPr="00357782">
        <w:rPr>
          <w:szCs w:val="24"/>
        </w:rPr>
        <w:t>и ГИС</w:t>
      </w:r>
      <w:r w:rsidR="003F7EED" w:rsidRPr="00826658">
        <w:rPr>
          <w:szCs w:val="24"/>
        </w:rPr>
        <w:t xml:space="preserve">-технологий </w:t>
      </w:r>
      <w:proofErr w:type="spellStart"/>
      <w:r w:rsidR="003F7EED" w:rsidRPr="00826658">
        <w:rPr>
          <w:szCs w:val="24"/>
        </w:rPr>
        <w:t>ArcGis</w:t>
      </w:r>
      <w:proofErr w:type="spellEnd"/>
      <w:r w:rsidR="003F7EED" w:rsidRPr="00826658">
        <w:rPr>
          <w:szCs w:val="24"/>
        </w:rPr>
        <w:t xml:space="preserve"> </w:t>
      </w:r>
      <w:r w:rsidR="003F7EED">
        <w:rPr>
          <w:szCs w:val="24"/>
        </w:rPr>
        <w:t>10.</w:t>
      </w:r>
      <w:r w:rsidR="00A46F4C">
        <w:rPr>
          <w:szCs w:val="24"/>
        </w:rPr>
        <w:t>1</w:t>
      </w:r>
      <w:r w:rsidR="008D7187">
        <w:rPr>
          <w:szCs w:val="24"/>
        </w:rPr>
        <w:t xml:space="preserve"> (10.5)</w:t>
      </w:r>
      <w:r w:rsidR="00A46F4C">
        <w:rPr>
          <w:szCs w:val="24"/>
        </w:rPr>
        <w:t xml:space="preserve">, </w:t>
      </w:r>
      <w:r w:rsidR="00A46F4C" w:rsidRPr="00DC3C6C">
        <w:rPr>
          <w:szCs w:val="24"/>
        </w:rPr>
        <w:t xml:space="preserve">ГИС «ИНТЕГРО» </w:t>
      </w:r>
      <w:r w:rsidR="00A46F4C" w:rsidRPr="00DC3C6C">
        <w:t xml:space="preserve">и пакет </w:t>
      </w:r>
      <w:proofErr w:type="spellStart"/>
      <w:r w:rsidR="00A46F4C" w:rsidRPr="00DC3C6C">
        <w:t>Surfer</w:t>
      </w:r>
      <w:proofErr w:type="spellEnd"/>
      <w:r w:rsidR="00A46F4C" w:rsidRPr="00DC3C6C">
        <w:t xml:space="preserve"> 15</w:t>
      </w:r>
      <w:r w:rsidR="00A46F4C">
        <w:t>)</w:t>
      </w:r>
      <w:r w:rsidR="00B55817">
        <w:rPr>
          <w:spacing w:val="4"/>
        </w:rPr>
        <w:t xml:space="preserve">, </w:t>
      </w:r>
      <w:r w:rsidR="00712490">
        <w:rPr>
          <w:spacing w:val="4"/>
        </w:rPr>
        <w:t>осв</w:t>
      </w:r>
      <w:r w:rsidR="009142DC">
        <w:rPr>
          <w:spacing w:val="4"/>
        </w:rPr>
        <w:t>я</w:t>
      </w:r>
      <w:r w:rsidR="00712490">
        <w:rPr>
          <w:spacing w:val="4"/>
        </w:rPr>
        <w:t>щены</w:t>
      </w:r>
      <w:r w:rsidR="00771C43">
        <w:rPr>
          <w:spacing w:val="4"/>
        </w:rPr>
        <w:t xml:space="preserve"> основные задачи создания ГФО</w:t>
      </w:r>
      <w:r w:rsidR="00D922E4" w:rsidRPr="0058581E">
        <w:rPr>
          <w:spacing w:val="4"/>
        </w:rPr>
        <w:t>.</w:t>
      </w:r>
    </w:p>
    <w:p w:rsidR="00721CFF" w:rsidRPr="0058581E" w:rsidRDefault="000B2E1E" w:rsidP="00546739">
      <w:pPr>
        <w:rPr>
          <w:spacing w:val="4"/>
        </w:rPr>
      </w:pPr>
      <w:r w:rsidRPr="0058581E">
        <w:rPr>
          <w:b/>
          <w:spacing w:val="4"/>
        </w:rPr>
        <w:t>В перво</w:t>
      </w:r>
      <w:r w:rsidR="00FF50DA" w:rsidRPr="0058581E">
        <w:rPr>
          <w:b/>
          <w:spacing w:val="4"/>
        </w:rPr>
        <w:t>м</w:t>
      </w:r>
      <w:r w:rsidRPr="0058581E">
        <w:rPr>
          <w:b/>
          <w:spacing w:val="4"/>
        </w:rPr>
        <w:t xml:space="preserve"> </w:t>
      </w:r>
      <w:r w:rsidR="00FF50DA" w:rsidRPr="0058581E">
        <w:rPr>
          <w:b/>
          <w:spacing w:val="4"/>
        </w:rPr>
        <w:t>разделе</w:t>
      </w:r>
      <w:r w:rsidRPr="0058581E">
        <w:rPr>
          <w:b/>
          <w:spacing w:val="4"/>
        </w:rPr>
        <w:t xml:space="preserve"> – Характеристика геофизических материалов</w:t>
      </w:r>
      <w:r w:rsidRPr="0058581E">
        <w:rPr>
          <w:spacing w:val="4"/>
        </w:rPr>
        <w:t xml:space="preserve"> –</w:t>
      </w:r>
      <w:r w:rsidR="003B06A2">
        <w:rPr>
          <w:spacing w:val="4"/>
        </w:rPr>
        <w:t xml:space="preserve"> </w:t>
      </w:r>
      <w:r w:rsidR="00B20C60">
        <w:rPr>
          <w:spacing w:val="4"/>
        </w:rPr>
        <w:t xml:space="preserve">очень </w:t>
      </w:r>
      <w:r w:rsidR="003B06A2">
        <w:rPr>
          <w:spacing w:val="4"/>
        </w:rPr>
        <w:t xml:space="preserve">подробно </w:t>
      </w:r>
      <w:r w:rsidR="00DE56BC">
        <w:rPr>
          <w:spacing w:val="4"/>
        </w:rPr>
        <w:t>изложена</w:t>
      </w:r>
      <w:r w:rsidR="00D922E4" w:rsidRPr="0058581E">
        <w:rPr>
          <w:spacing w:val="4"/>
        </w:rPr>
        <w:t xml:space="preserve"> информация о геофизической изученности.</w:t>
      </w:r>
      <w:r w:rsidR="006033D7" w:rsidRPr="0058581E">
        <w:rPr>
          <w:spacing w:val="4"/>
        </w:rPr>
        <w:t xml:space="preserve"> </w:t>
      </w:r>
      <w:r w:rsidR="006C5EB2">
        <w:rPr>
          <w:spacing w:val="4"/>
        </w:rPr>
        <w:t>В</w:t>
      </w:r>
      <w:r w:rsidR="00E05630" w:rsidRPr="0058581E">
        <w:rPr>
          <w:spacing w:val="4"/>
        </w:rPr>
        <w:t xml:space="preserve"> хронологическом порядке</w:t>
      </w:r>
      <w:r w:rsidR="00AE78D0">
        <w:rPr>
          <w:spacing w:val="4"/>
        </w:rPr>
        <w:t>,</w:t>
      </w:r>
      <w:r w:rsidR="00E05630" w:rsidRPr="0058581E">
        <w:rPr>
          <w:spacing w:val="4"/>
        </w:rPr>
        <w:t xml:space="preserve"> </w:t>
      </w:r>
      <w:r w:rsidR="003A6696">
        <w:rPr>
          <w:spacing w:val="4"/>
        </w:rPr>
        <w:t>объемно</w:t>
      </w:r>
      <w:r w:rsidR="00BF39CE">
        <w:rPr>
          <w:spacing w:val="4"/>
        </w:rPr>
        <w:t xml:space="preserve"> </w:t>
      </w:r>
      <w:r w:rsidR="007665AF">
        <w:rPr>
          <w:spacing w:val="4"/>
        </w:rPr>
        <w:t xml:space="preserve">и обстоятельно </w:t>
      </w:r>
      <w:r w:rsidR="006C5EB2">
        <w:rPr>
          <w:spacing w:val="4"/>
        </w:rPr>
        <w:t>о</w:t>
      </w:r>
      <w:r w:rsidR="00AD73EC">
        <w:rPr>
          <w:spacing w:val="4"/>
        </w:rPr>
        <w:t>свя</w:t>
      </w:r>
      <w:r w:rsidR="006C5EB2">
        <w:rPr>
          <w:spacing w:val="4"/>
        </w:rPr>
        <w:t>щены</w:t>
      </w:r>
      <w:r w:rsidR="00E05630" w:rsidRPr="0058581E">
        <w:rPr>
          <w:spacing w:val="4"/>
        </w:rPr>
        <w:t xml:space="preserve"> все</w:t>
      </w:r>
      <w:r w:rsidR="00E91FDB" w:rsidRPr="0058581E">
        <w:rPr>
          <w:spacing w:val="4"/>
        </w:rPr>
        <w:t>, выполненные ранее,</w:t>
      </w:r>
      <w:r w:rsidR="00E05630" w:rsidRPr="0058581E">
        <w:rPr>
          <w:spacing w:val="4"/>
        </w:rPr>
        <w:t xml:space="preserve"> геофизические работы по методам (</w:t>
      </w:r>
      <w:r w:rsidR="00D922E4" w:rsidRPr="0058581E">
        <w:rPr>
          <w:spacing w:val="4"/>
        </w:rPr>
        <w:t xml:space="preserve">аэромагнитные, </w:t>
      </w:r>
      <w:r w:rsidR="00E05630" w:rsidRPr="0058581E">
        <w:rPr>
          <w:spacing w:val="4"/>
        </w:rPr>
        <w:t xml:space="preserve">гравиметрические, </w:t>
      </w:r>
      <w:r w:rsidR="00C27837">
        <w:rPr>
          <w:spacing w:val="4"/>
        </w:rPr>
        <w:t>радиометрические и радиоэкологические</w:t>
      </w:r>
      <w:r w:rsidR="00541DAA">
        <w:rPr>
          <w:spacing w:val="4"/>
        </w:rPr>
        <w:t xml:space="preserve">, сейсморазведочные </w:t>
      </w:r>
      <w:r w:rsidR="00026B95">
        <w:rPr>
          <w:spacing w:val="4"/>
        </w:rPr>
        <w:t>и тематические</w:t>
      </w:r>
      <w:r w:rsidR="00E05630" w:rsidRPr="0058581E">
        <w:rPr>
          <w:spacing w:val="4"/>
        </w:rPr>
        <w:t xml:space="preserve">), сопровождаемые картограммами изученности с атрибутивными таблицами, в которых отражены </w:t>
      </w:r>
      <w:r w:rsidR="009D43B4" w:rsidRPr="0058581E">
        <w:rPr>
          <w:spacing w:val="4"/>
        </w:rPr>
        <w:t xml:space="preserve">основные характеристики </w:t>
      </w:r>
      <w:r w:rsidR="00541DAA">
        <w:rPr>
          <w:spacing w:val="4"/>
        </w:rPr>
        <w:t>работ</w:t>
      </w:r>
      <w:r w:rsidR="002D17E0" w:rsidRPr="0058581E">
        <w:rPr>
          <w:spacing w:val="4"/>
        </w:rPr>
        <w:t xml:space="preserve"> и вид </w:t>
      </w:r>
      <w:r w:rsidR="00541DAA">
        <w:rPr>
          <w:spacing w:val="4"/>
        </w:rPr>
        <w:t>сохранившихся материалов</w:t>
      </w:r>
      <w:r w:rsidR="00C627B5">
        <w:rPr>
          <w:spacing w:val="4"/>
        </w:rPr>
        <w:t>.</w:t>
      </w:r>
    </w:p>
    <w:p w:rsidR="009D5964" w:rsidRPr="0058581E" w:rsidRDefault="009D5964" w:rsidP="00072225">
      <w:pPr>
        <w:pStyle w:val="1"/>
        <w:tabs>
          <w:tab w:val="clear" w:pos="454"/>
          <w:tab w:val="clear" w:pos="1021"/>
          <w:tab w:val="left" w:pos="0"/>
        </w:tabs>
        <w:spacing w:afterLines="20" w:line="240" w:lineRule="auto"/>
        <w:ind w:left="0" w:firstLine="284"/>
        <w:rPr>
          <w:b w:val="0"/>
          <w:i/>
          <w:caps w:val="0"/>
          <w:noProof/>
          <w:spacing w:val="4"/>
        </w:rPr>
      </w:pPr>
      <w:r w:rsidRPr="0058581E">
        <w:rPr>
          <w:b w:val="0"/>
          <w:i/>
          <w:caps w:val="0"/>
          <w:noProof/>
          <w:spacing w:val="4"/>
        </w:rPr>
        <w:t>1) Магнитометрические данные:</w:t>
      </w:r>
    </w:p>
    <w:p w:rsidR="00A26147" w:rsidRPr="0058581E" w:rsidRDefault="00A26147" w:rsidP="00546739">
      <w:pPr>
        <w:rPr>
          <w:spacing w:val="4"/>
        </w:rPr>
      </w:pPr>
      <w:r w:rsidRPr="0058581E">
        <w:rPr>
          <w:spacing w:val="4"/>
        </w:rPr>
        <w:t xml:space="preserve">- </w:t>
      </w:r>
      <w:r w:rsidR="00277356">
        <w:rPr>
          <w:spacing w:val="4"/>
        </w:rPr>
        <w:t>практически вся</w:t>
      </w:r>
      <w:r w:rsidR="00C94986" w:rsidRPr="0058581E">
        <w:rPr>
          <w:spacing w:val="4"/>
        </w:rPr>
        <w:t xml:space="preserve"> территория листа </w:t>
      </w:r>
      <w:r w:rsidR="00082EBE" w:rsidRPr="0058581E">
        <w:rPr>
          <w:spacing w:val="4"/>
        </w:rPr>
        <w:t>исследована</w:t>
      </w:r>
      <w:r w:rsidR="00C94986" w:rsidRPr="0058581E">
        <w:rPr>
          <w:spacing w:val="4"/>
        </w:rPr>
        <w:t xml:space="preserve"> АМС М1:200 000</w:t>
      </w:r>
      <w:r w:rsidR="00B33591">
        <w:rPr>
          <w:spacing w:val="4"/>
        </w:rPr>
        <w:t>, выполненн</w:t>
      </w:r>
      <w:r w:rsidR="000B5F64">
        <w:rPr>
          <w:spacing w:val="4"/>
        </w:rPr>
        <w:t>ая</w:t>
      </w:r>
      <w:r w:rsidR="00B33591">
        <w:rPr>
          <w:spacing w:val="4"/>
        </w:rPr>
        <w:t xml:space="preserve"> </w:t>
      </w:r>
      <w:r w:rsidR="003B06A2">
        <w:rPr>
          <w:spacing w:val="4"/>
        </w:rPr>
        <w:t>ЗГТ</w:t>
      </w:r>
      <w:r w:rsidR="000B5F64">
        <w:rPr>
          <w:spacing w:val="4"/>
        </w:rPr>
        <w:t xml:space="preserve"> в 1958-</w:t>
      </w:r>
      <w:r w:rsidR="003B06A2">
        <w:rPr>
          <w:spacing w:val="4"/>
        </w:rPr>
        <w:t>59</w:t>
      </w:r>
      <w:r w:rsidR="000B5F64">
        <w:rPr>
          <w:spacing w:val="4"/>
        </w:rPr>
        <w:t xml:space="preserve"> гг..</w:t>
      </w:r>
      <w:r w:rsidR="00C94986" w:rsidRPr="0058581E">
        <w:rPr>
          <w:spacing w:val="4"/>
        </w:rPr>
        <w:t>. Съёмк</w:t>
      </w:r>
      <w:r w:rsidR="003B06A2">
        <w:rPr>
          <w:spacing w:val="4"/>
        </w:rPr>
        <w:t>и</w:t>
      </w:r>
      <w:r w:rsidR="00C94986" w:rsidRPr="0058581E">
        <w:rPr>
          <w:spacing w:val="4"/>
        </w:rPr>
        <w:t xml:space="preserve"> пров</w:t>
      </w:r>
      <w:r w:rsidR="00082EBE" w:rsidRPr="0058581E">
        <w:rPr>
          <w:spacing w:val="4"/>
        </w:rPr>
        <w:t>еден</w:t>
      </w:r>
      <w:r w:rsidR="003B06A2">
        <w:rPr>
          <w:spacing w:val="4"/>
        </w:rPr>
        <w:t>ы</w:t>
      </w:r>
      <w:r w:rsidR="00C94986" w:rsidRPr="0058581E">
        <w:rPr>
          <w:spacing w:val="4"/>
        </w:rPr>
        <w:t xml:space="preserve"> на высоте </w:t>
      </w:r>
      <w:r w:rsidR="00541DAA">
        <w:rPr>
          <w:spacing w:val="4"/>
        </w:rPr>
        <w:t>200</w:t>
      </w:r>
      <w:r w:rsidR="00B33591">
        <w:rPr>
          <w:spacing w:val="4"/>
        </w:rPr>
        <w:t xml:space="preserve"> </w:t>
      </w:r>
      <w:r w:rsidR="003B06A2">
        <w:rPr>
          <w:spacing w:val="4"/>
        </w:rPr>
        <w:t xml:space="preserve">и 80 </w:t>
      </w:r>
      <w:r w:rsidR="00B33591">
        <w:rPr>
          <w:spacing w:val="4"/>
        </w:rPr>
        <w:t>м</w:t>
      </w:r>
      <w:r w:rsidR="000B5F64">
        <w:rPr>
          <w:spacing w:val="4"/>
        </w:rPr>
        <w:t>,</w:t>
      </w:r>
      <w:r w:rsidR="00C94986" w:rsidRPr="0058581E">
        <w:rPr>
          <w:spacing w:val="4"/>
        </w:rPr>
        <w:t xml:space="preserve"> </w:t>
      </w:r>
      <w:r w:rsidR="000B5F64">
        <w:rPr>
          <w:spacing w:val="4"/>
        </w:rPr>
        <w:t>с</w:t>
      </w:r>
      <w:r w:rsidR="00C94986" w:rsidRPr="0058581E">
        <w:rPr>
          <w:spacing w:val="4"/>
        </w:rPr>
        <w:t xml:space="preserve">реднеквадратичная погрешность </w:t>
      </w:r>
      <w:r w:rsidR="003B06A2">
        <w:rPr>
          <w:spacing w:val="4"/>
        </w:rPr>
        <w:t>варьирует</w:t>
      </w:r>
      <w:r w:rsidR="00B33591">
        <w:rPr>
          <w:spacing w:val="4"/>
        </w:rPr>
        <w:t xml:space="preserve"> </w:t>
      </w:r>
      <w:r w:rsidR="003B06A2">
        <w:rPr>
          <w:spacing w:val="4"/>
        </w:rPr>
        <w:t>от</w:t>
      </w:r>
      <w:r w:rsidR="00C94986" w:rsidRPr="0058581E">
        <w:rPr>
          <w:spacing w:val="4"/>
        </w:rPr>
        <w:t xml:space="preserve"> </w:t>
      </w:r>
      <w:r w:rsidR="00D341B2" w:rsidRPr="00BC01D6">
        <w:rPr>
          <w:spacing w:val="4"/>
        </w:rPr>
        <w:t>±</w:t>
      </w:r>
      <w:r w:rsidR="000B5F64" w:rsidRPr="00BC01D6">
        <w:rPr>
          <w:spacing w:val="4"/>
        </w:rPr>
        <w:t>1</w:t>
      </w:r>
      <w:r w:rsidR="003B06A2">
        <w:rPr>
          <w:spacing w:val="4"/>
        </w:rPr>
        <w:t>8 до 40</w:t>
      </w:r>
      <w:r w:rsidR="00C94986" w:rsidRPr="0058581E">
        <w:rPr>
          <w:spacing w:val="4"/>
        </w:rPr>
        <w:t xml:space="preserve"> нТл</w:t>
      </w:r>
      <w:r w:rsidR="00D341B2" w:rsidRPr="0058581E">
        <w:rPr>
          <w:spacing w:val="4"/>
        </w:rPr>
        <w:t>.</w:t>
      </w:r>
    </w:p>
    <w:p w:rsidR="000B5F64" w:rsidRDefault="009D5964" w:rsidP="00546739">
      <w:pPr>
        <w:rPr>
          <w:spacing w:val="4"/>
        </w:rPr>
      </w:pPr>
      <w:r w:rsidRPr="0058581E">
        <w:rPr>
          <w:spacing w:val="4"/>
        </w:rPr>
        <w:t xml:space="preserve">- </w:t>
      </w:r>
      <w:r w:rsidR="003B06A2">
        <w:rPr>
          <w:spacing w:val="4"/>
        </w:rPr>
        <w:t xml:space="preserve">в конце 80-х начале 90-х годов силами </w:t>
      </w:r>
      <w:r w:rsidR="00277356">
        <w:rPr>
          <w:spacing w:val="4"/>
        </w:rPr>
        <w:t xml:space="preserve">Петербургской ГЭ </w:t>
      </w:r>
      <w:r w:rsidR="00026B95">
        <w:rPr>
          <w:spacing w:val="4"/>
        </w:rPr>
        <w:t>ПГО «</w:t>
      </w:r>
      <w:proofErr w:type="spellStart"/>
      <w:r w:rsidR="003B06A2">
        <w:rPr>
          <w:spacing w:val="4"/>
        </w:rPr>
        <w:t>Севзапгеология</w:t>
      </w:r>
      <w:proofErr w:type="spellEnd"/>
      <w:r w:rsidR="00026B95">
        <w:rPr>
          <w:spacing w:val="4"/>
        </w:rPr>
        <w:t>»</w:t>
      </w:r>
      <w:r w:rsidR="003B06A2">
        <w:rPr>
          <w:spacing w:val="4"/>
        </w:rPr>
        <w:t xml:space="preserve"> на территории листа и его обрамления выполняются  </w:t>
      </w:r>
      <w:r w:rsidR="000B5F64">
        <w:rPr>
          <w:spacing w:val="4"/>
        </w:rPr>
        <w:lastRenderedPageBreak/>
        <w:t>крупномасштабные съемки М</w:t>
      </w:r>
      <w:proofErr w:type="gramStart"/>
      <w:r w:rsidR="007103D4">
        <w:rPr>
          <w:spacing w:val="4"/>
        </w:rPr>
        <w:t>1</w:t>
      </w:r>
      <w:proofErr w:type="gramEnd"/>
      <w:r w:rsidR="007103D4">
        <w:rPr>
          <w:spacing w:val="4"/>
        </w:rPr>
        <w:t xml:space="preserve">:25 000 - </w:t>
      </w:r>
      <w:r w:rsidR="000B5F64">
        <w:rPr>
          <w:spacing w:val="4"/>
        </w:rPr>
        <w:t xml:space="preserve">1:50 000. Съемки проводились </w:t>
      </w:r>
      <w:r w:rsidR="000B5F64" w:rsidRPr="00A8194F">
        <w:rPr>
          <w:spacing w:val="4"/>
        </w:rPr>
        <w:t xml:space="preserve">с </w:t>
      </w:r>
      <w:r w:rsidR="003B06A2">
        <w:rPr>
          <w:spacing w:val="4"/>
        </w:rPr>
        <w:t xml:space="preserve">использованием аэромагнитометров </w:t>
      </w:r>
      <w:r w:rsidR="000B5F64" w:rsidRPr="00A8194F">
        <w:rPr>
          <w:spacing w:val="4"/>
        </w:rPr>
        <w:t>ММ-3</w:t>
      </w:r>
      <w:r w:rsidR="003B06A2">
        <w:rPr>
          <w:spacing w:val="4"/>
        </w:rPr>
        <w:t>05, ММ-01</w:t>
      </w:r>
      <w:r w:rsidR="000B5F64">
        <w:rPr>
          <w:spacing w:val="4"/>
        </w:rPr>
        <w:t xml:space="preserve">. Высота полета </w:t>
      </w:r>
      <w:r w:rsidR="00BE2439">
        <w:rPr>
          <w:spacing w:val="4"/>
        </w:rPr>
        <w:t xml:space="preserve">- </w:t>
      </w:r>
      <w:r w:rsidR="000B5F64">
        <w:rPr>
          <w:spacing w:val="4"/>
        </w:rPr>
        <w:t>70</w:t>
      </w:r>
      <w:r w:rsidR="003B06A2">
        <w:rPr>
          <w:spacing w:val="4"/>
        </w:rPr>
        <w:t>-120</w:t>
      </w:r>
      <w:r w:rsidR="000B5F64">
        <w:rPr>
          <w:spacing w:val="4"/>
        </w:rPr>
        <w:t xml:space="preserve"> м. СКП съемок </w:t>
      </w:r>
      <w:r w:rsidR="003B06A2">
        <w:rPr>
          <w:spacing w:val="4"/>
        </w:rPr>
        <w:t>не превышает</w:t>
      </w:r>
      <w:r w:rsidR="000B5F64">
        <w:rPr>
          <w:spacing w:val="4"/>
        </w:rPr>
        <w:t xml:space="preserve"> </w:t>
      </w:r>
      <w:r w:rsidR="000B5F64" w:rsidRPr="00A8194F">
        <w:rPr>
          <w:spacing w:val="4"/>
        </w:rPr>
        <w:t>±</w:t>
      </w:r>
      <w:r w:rsidR="000B5F64">
        <w:rPr>
          <w:spacing w:val="4"/>
        </w:rPr>
        <w:t>3</w:t>
      </w:r>
      <w:r w:rsidR="00BC01D6">
        <w:rPr>
          <w:spacing w:val="4"/>
        </w:rPr>
        <w:t>.</w:t>
      </w:r>
      <w:r w:rsidR="000B5F64">
        <w:rPr>
          <w:spacing w:val="4"/>
        </w:rPr>
        <w:t>5 нТл</w:t>
      </w:r>
      <w:r w:rsidR="000B5F64">
        <w:t>.</w:t>
      </w:r>
      <w:r w:rsidR="00BA50E8">
        <w:t xml:space="preserve"> </w:t>
      </w:r>
    </w:p>
    <w:p w:rsidR="005166C0" w:rsidRPr="0058581E" w:rsidRDefault="005166C0" w:rsidP="00072225">
      <w:pPr>
        <w:pStyle w:val="1"/>
        <w:tabs>
          <w:tab w:val="clear" w:pos="454"/>
          <w:tab w:val="clear" w:pos="1021"/>
          <w:tab w:val="left" w:pos="0"/>
        </w:tabs>
        <w:spacing w:afterLines="20" w:line="240" w:lineRule="auto"/>
        <w:ind w:left="0" w:firstLine="284"/>
        <w:rPr>
          <w:b w:val="0"/>
          <w:i/>
          <w:caps w:val="0"/>
          <w:noProof/>
          <w:spacing w:val="4"/>
        </w:rPr>
      </w:pPr>
      <w:r>
        <w:rPr>
          <w:b w:val="0"/>
          <w:i/>
          <w:caps w:val="0"/>
          <w:noProof/>
          <w:spacing w:val="4"/>
        </w:rPr>
        <w:t>2</w:t>
      </w:r>
      <w:r w:rsidRPr="0058581E">
        <w:rPr>
          <w:b w:val="0"/>
          <w:i/>
          <w:caps w:val="0"/>
          <w:noProof/>
          <w:spacing w:val="4"/>
        </w:rPr>
        <w:t>) Гравиметрические данные:</w:t>
      </w:r>
    </w:p>
    <w:p w:rsidR="00845FD9" w:rsidRDefault="007B08A8" w:rsidP="00546739">
      <w:r>
        <w:rPr>
          <w:rFonts w:eastAsia="Times New Roman"/>
          <w:spacing w:val="4"/>
          <w:szCs w:val="24"/>
          <w:lang w:eastAsia="ru-RU"/>
        </w:rPr>
        <w:t>Т</w:t>
      </w:r>
      <w:r w:rsidR="005166C0" w:rsidRPr="0058581E">
        <w:rPr>
          <w:rFonts w:eastAsia="Times New Roman"/>
          <w:spacing w:val="4"/>
          <w:szCs w:val="24"/>
          <w:lang w:eastAsia="ru-RU"/>
        </w:rPr>
        <w:t xml:space="preserve">ерритория </w:t>
      </w:r>
      <w:r w:rsidR="00026B95">
        <w:rPr>
          <w:rFonts w:eastAsia="Times New Roman"/>
          <w:spacing w:val="4"/>
          <w:szCs w:val="24"/>
          <w:lang w:eastAsia="ru-RU"/>
        </w:rPr>
        <w:t>исследований</w:t>
      </w:r>
      <w:r w:rsidR="00B024DE">
        <w:rPr>
          <w:rFonts w:eastAsia="Times New Roman"/>
          <w:spacing w:val="4"/>
          <w:szCs w:val="24"/>
          <w:lang w:eastAsia="ru-RU"/>
        </w:rPr>
        <w:t xml:space="preserve"> </w:t>
      </w:r>
      <w:r w:rsidR="00023226">
        <w:rPr>
          <w:rFonts w:eastAsia="Times New Roman"/>
          <w:spacing w:val="4"/>
          <w:szCs w:val="24"/>
          <w:lang w:eastAsia="ru-RU"/>
        </w:rPr>
        <w:t>п</w:t>
      </w:r>
      <w:r w:rsidR="00AE3110">
        <w:rPr>
          <w:rFonts w:eastAsia="Times New Roman"/>
          <w:spacing w:val="4"/>
          <w:szCs w:val="24"/>
          <w:lang w:eastAsia="ru-RU"/>
        </w:rPr>
        <w:t>олностью</w:t>
      </w:r>
      <w:r w:rsidR="00023226">
        <w:rPr>
          <w:rFonts w:eastAsia="Times New Roman"/>
          <w:spacing w:val="4"/>
          <w:szCs w:val="24"/>
          <w:lang w:eastAsia="ru-RU"/>
        </w:rPr>
        <w:t xml:space="preserve"> </w:t>
      </w:r>
      <w:r w:rsidR="00AE3110">
        <w:rPr>
          <w:rFonts w:eastAsia="Times New Roman"/>
          <w:spacing w:val="4"/>
          <w:szCs w:val="24"/>
          <w:lang w:eastAsia="ru-RU"/>
        </w:rPr>
        <w:t xml:space="preserve">(за исключением акватории Финского залива) </w:t>
      </w:r>
      <w:r w:rsidR="003E3F62">
        <w:rPr>
          <w:rFonts w:eastAsia="Times New Roman"/>
          <w:spacing w:val="4"/>
          <w:szCs w:val="24"/>
          <w:lang w:eastAsia="ru-RU"/>
        </w:rPr>
        <w:t xml:space="preserve">исследована </w:t>
      </w:r>
      <w:r w:rsidR="005166C0" w:rsidRPr="0058581E">
        <w:rPr>
          <w:rFonts w:eastAsia="Times New Roman"/>
          <w:spacing w:val="4"/>
          <w:szCs w:val="24"/>
          <w:lang w:eastAsia="ru-RU"/>
        </w:rPr>
        <w:t xml:space="preserve">гравиметрическими </w:t>
      </w:r>
      <w:r w:rsidR="00B024DE">
        <w:t>съемками</w:t>
      </w:r>
      <w:r w:rsidR="009830F5">
        <w:t xml:space="preserve"> </w:t>
      </w:r>
      <w:r w:rsidR="00026B95">
        <w:t xml:space="preserve">масштаба 1:200 000 </w:t>
      </w:r>
      <w:r w:rsidR="00897690">
        <w:t>среднего и пониженного качества</w:t>
      </w:r>
      <w:r w:rsidR="00023226">
        <w:t>, выполненными в 195</w:t>
      </w:r>
      <w:r w:rsidR="00AE3110">
        <w:t>9</w:t>
      </w:r>
      <w:r w:rsidR="00023226">
        <w:t>-</w:t>
      </w:r>
      <w:r w:rsidR="00AE3110">
        <w:t>6</w:t>
      </w:r>
      <w:r w:rsidR="007103D4">
        <w:t>2</w:t>
      </w:r>
      <w:r w:rsidR="00AE3110">
        <w:t>.</w:t>
      </w:r>
      <w:r w:rsidR="00023226">
        <w:t xml:space="preserve"> СКП съемок </w:t>
      </w:r>
      <w:r w:rsidR="00AE3110">
        <w:t>варьирует от</w:t>
      </w:r>
      <w:r w:rsidR="00023226">
        <w:t xml:space="preserve"> ±0.</w:t>
      </w:r>
      <w:r w:rsidR="00AE3110">
        <w:t>33</w:t>
      </w:r>
      <w:r w:rsidR="00023226">
        <w:t xml:space="preserve"> – 0.</w:t>
      </w:r>
      <w:r w:rsidR="00AE3110">
        <w:t>69</w:t>
      </w:r>
      <w:r w:rsidR="00023226">
        <w:t xml:space="preserve"> мГал</w:t>
      </w:r>
      <w:r w:rsidR="00AE3110">
        <w:t>.</w:t>
      </w:r>
      <w:r w:rsidR="00023226">
        <w:t xml:space="preserve"> </w:t>
      </w:r>
      <w:r w:rsidR="00AE3110" w:rsidRPr="00DC3C6C">
        <w:rPr>
          <w:szCs w:val="24"/>
        </w:rPr>
        <w:t>Результаты гравиметрических съемок послужили основой для создания Государственных гравиметрических карт масштаба 1:200 000</w:t>
      </w:r>
      <w:r w:rsidR="00C27837">
        <w:rPr>
          <w:szCs w:val="24"/>
        </w:rPr>
        <w:t xml:space="preserve"> (1966 г.)</w:t>
      </w:r>
      <w:r w:rsidR="00845FD9" w:rsidRPr="00826658">
        <w:rPr>
          <w:szCs w:val="24"/>
        </w:rPr>
        <w:t>.</w:t>
      </w:r>
      <w:r w:rsidR="00BA50E8">
        <w:rPr>
          <w:szCs w:val="24"/>
        </w:rPr>
        <w:t xml:space="preserve"> </w:t>
      </w:r>
      <w:r w:rsidR="00BA50E8" w:rsidRPr="00DC3C6C">
        <w:rPr>
          <w:szCs w:val="24"/>
        </w:rPr>
        <w:t>Плотность сети наблюдений, в основном, составля</w:t>
      </w:r>
      <w:r w:rsidR="00BA50E8">
        <w:rPr>
          <w:szCs w:val="24"/>
        </w:rPr>
        <w:t>ет</w:t>
      </w:r>
      <w:r w:rsidR="00BA50E8" w:rsidRPr="00DC3C6C">
        <w:rPr>
          <w:szCs w:val="24"/>
        </w:rPr>
        <w:t xml:space="preserve"> 1 пункт на 9 кв. км.</w:t>
      </w:r>
    </w:p>
    <w:p w:rsidR="006E5AF2" w:rsidRPr="009B084D" w:rsidRDefault="005166C0" w:rsidP="00072225">
      <w:pPr>
        <w:pStyle w:val="1"/>
        <w:tabs>
          <w:tab w:val="clear" w:pos="454"/>
          <w:tab w:val="clear" w:pos="1021"/>
          <w:tab w:val="left" w:pos="0"/>
        </w:tabs>
        <w:spacing w:afterLines="20" w:line="240" w:lineRule="auto"/>
        <w:ind w:left="0" w:firstLine="284"/>
        <w:rPr>
          <w:b w:val="0"/>
          <w:i/>
          <w:caps w:val="0"/>
          <w:noProof/>
          <w:spacing w:val="4"/>
        </w:rPr>
      </w:pPr>
      <w:r>
        <w:rPr>
          <w:b w:val="0"/>
          <w:i/>
          <w:caps w:val="0"/>
          <w:noProof/>
          <w:spacing w:val="4"/>
        </w:rPr>
        <w:t>3</w:t>
      </w:r>
      <w:r w:rsidR="006E5AF2" w:rsidRPr="0058581E">
        <w:rPr>
          <w:b w:val="0"/>
          <w:i/>
          <w:caps w:val="0"/>
          <w:noProof/>
          <w:spacing w:val="4"/>
        </w:rPr>
        <w:t>)</w:t>
      </w:r>
      <w:r w:rsidR="00C27837">
        <w:rPr>
          <w:b w:val="0"/>
          <w:i/>
          <w:caps w:val="0"/>
          <w:noProof/>
          <w:spacing w:val="4"/>
        </w:rPr>
        <w:t>Радиометрические и радиоэкологические</w:t>
      </w:r>
      <w:r w:rsidR="006E5AF2" w:rsidRPr="0058581E">
        <w:rPr>
          <w:b w:val="0"/>
          <w:i/>
          <w:caps w:val="0"/>
          <w:noProof/>
          <w:spacing w:val="4"/>
        </w:rPr>
        <w:t xml:space="preserve"> работы:</w:t>
      </w:r>
    </w:p>
    <w:p w:rsidR="00277356" w:rsidRPr="00C948D2" w:rsidRDefault="00277356" w:rsidP="00546739">
      <w:pPr>
        <w:rPr>
          <w:rFonts w:eastAsia="Times New Roman"/>
          <w:spacing w:val="4"/>
          <w:szCs w:val="24"/>
          <w:lang w:eastAsia="ru-RU"/>
        </w:rPr>
      </w:pPr>
      <w:r w:rsidRPr="00C948D2">
        <w:rPr>
          <w:rFonts w:eastAsia="Times New Roman"/>
          <w:spacing w:val="4"/>
          <w:szCs w:val="24"/>
          <w:lang w:eastAsia="ru-RU"/>
        </w:rPr>
        <w:t>- после аварии на ЧАЭС в 1987</w:t>
      </w:r>
      <w:r>
        <w:rPr>
          <w:rFonts w:eastAsia="Times New Roman"/>
          <w:spacing w:val="4"/>
          <w:szCs w:val="24"/>
          <w:lang w:eastAsia="ru-RU"/>
        </w:rPr>
        <w:t>- 1989 гг..</w:t>
      </w:r>
      <w:r w:rsidRPr="00C948D2">
        <w:rPr>
          <w:rFonts w:eastAsia="Times New Roman"/>
          <w:spacing w:val="4"/>
          <w:szCs w:val="24"/>
          <w:lang w:eastAsia="ru-RU"/>
        </w:rPr>
        <w:t xml:space="preserve"> силами ГГП «</w:t>
      </w:r>
      <w:proofErr w:type="spellStart"/>
      <w:r w:rsidRPr="00C948D2">
        <w:rPr>
          <w:rFonts w:eastAsia="Times New Roman"/>
          <w:spacing w:val="4"/>
          <w:szCs w:val="24"/>
          <w:lang w:eastAsia="ru-RU"/>
        </w:rPr>
        <w:t>Невскгеология</w:t>
      </w:r>
      <w:proofErr w:type="spellEnd"/>
      <w:r w:rsidRPr="00C948D2">
        <w:rPr>
          <w:rFonts w:eastAsia="Times New Roman"/>
          <w:spacing w:val="4"/>
          <w:szCs w:val="24"/>
          <w:lang w:eastAsia="ru-RU"/>
        </w:rPr>
        <w:t xml:space="preserve">» </w:t>
      </w:r>
      <w:r>
        <w:rPr>
          <w:rFonts w:eastAsia="Times New Roman"/>
          <w:spacing w:val="4"/>
          <w:szCs w:val="24"/>
          <w:lang w:eastAsia="ru-RU"/>
        </w:rPr>
        <w:t>и ЛГЭ СЗ ПГО «</w:t>
      </w:r>
      <w:proofErr w:type="spellStart"/>
      <w:r>
        <w:rPr>
          <w:rFonts w:eastAsia="Times New Roman"/>
          <w:spacing w:val="4"/>
          <w:szCs w:val="24"/>
          <w:lang w:eastAsia="ru-RU"/>
        </w:rPr>
        <w:t>Севзапгеология</w:t>
      </w:r>
      <w:proofErr w:type="spellEnd"/>
      <w:r>
        <w:rPr>
          <w:rFonts w:eastAsia="Times New Roman"/>
          <w:spacing w:val="4"/>
          <w:szCs w:val="24"/>
          <w:lang w:eastAsia="ru-RU"/>
        </w:rPr>
        <w:t xml:space="preserve">» </w:t>
      </w:r>
      <w:r w:rsidRPr="00C948D2">
        <w:rPr>
          <w:rFonts w:eastAsia="Times New Roman"/>
          <w:spacing w:val="4"/>
          <w:szCs w:val="24"/>
          <w:lang w:eastAsia="ru-RU"/>
        </w:rPr>
        <w:t>на территории листа выполнены аэрогамма-спектрометрические съемки масштаб</w:t>
      </w:r>
      <w:r>
        <w:rPr>
          <w:rFonts w:eastAsia="Times New Roman"/>
          <w:spacing w:val="4"/>
          <w:szCs w:val="24"/>
          <w:lang w:eastAsia="ru-RU"/>
        </w:rPr>
        <w:t>ов</w:t>
      </w:r>
      <w:r w:rsidRPr="00C948D2">
        <w:rPr>
          <w:rFonts w:eastAsia="Times New Roman"/>
          <w:spacing w:val="4"/>
          <w:szCs w:val="24"/>
          <w:lang w:eastAsia="ru-RU"/>
        </w:rPr>
        <w:t xml:space="preserve"> </w:t>
      </w:r>
      <w:r>
        <w:rPr>
          <w:rFonts w:eastAsia="Times New Roman"/>
          <w:spacing w:val="4"/>
          <w:szCs w:val="24"/>
          <w:lang w:eastAsia="ru-RU"/>
        </w:rPr>
        <w:t xml:space="preserve">1:25 000 - </w:t>
      </w:r>
      <w:r w:rsidRPr="00C948D2">
        <w:rPr>
          <w:rFonts w:eastAsia="Times New Roman"/>
          <w:spacing w:val="4"/>
          <w:szCs w:val="24"/>
          <w:lang w:eastAsia="ru-RU"/>
        </w:rPr>
        <w:t>1:200 000</w:t>
      </w:r>
      <w:r>
        <w:rPr>
          <w:rFonts w:eastAsia="Times New Roman"/>
          <w:spacing w:val="4"/>
          <w:szCs w:val="24"/>
          <w:lang w:eastAsia="ru-RU"/>
        </w:rPr>
        <w:t xml:space="preserve">, с использованием </w:t>
      </w:r>
      <w:proofErr w:type="spellStart"/>
      <w:r w:rsidRPr="00656062">
        <w:rPr>
          <w:szCs w:val="24"/>
        </w:rPr>
        <w:t>многоканальн</w:t>
      </w:r>
      <w:r>
        <w:rPr>
          <w:szCs w:val="24"/>
        </w:rPr>
        <w:t>го</w:t>
      </w:r>
      <w:proofErr w:type="spellEnd"/>
      <w:r w:rsidRPr="00656062">
        <w:rPr>
          <w:szCs w:val="24"/>
        </w:rPr>
        <w:t xml:space="preserve"> </w:t>
      </w:r>
      <w:proofErr w:type="spellStart"/>
      <w:r w:rsidRPr="00656062">
        <w:rPr>
          <w:szCs w:val="24"/>
        </w:rPr>
        <w:t>аэрогамма-спектрометр</w:t>
      </w:r>
      <w:r>
        <w:rPr>
          <w:szCs w:val="24"/>
        </w:rPr>
        <w:t>а</w:t>
      </w:r>
      <w:proofErr w:type="spellEnd"/>
      <w:r w:rsidRPr="00C948D2">
        <w:rPr>
          <w:rFonts w:eastAsia="Times New Roman"/>
          <w:spacing w:val="4"/>
          <w:szCs w:val="24"/>
          <w:lang w:eastAsia="ru-RU"/>
        </w:rPr>
        <w:t xml:space="preserve"> СКАТ-77Э. </w:t>
      </w:r>
      <w:r w:rsidRPr="00656062">
        <w:rPr>
          <w:szCs w:val="24"/>
        </w:rPr>
        <w:t>Материалы экологических аэрогамма-спектрометрических съемок, выполненных ГГП «</w:t>
      </w:r>
      <w:proofErr w:type="spellStart"/>
      <w:r w:rsidRPr="00656062">
        <w:rPr>
          <w:szCs w:val="24"/>
        </w:rPr>
        <w:t>Невскгеология</w:t>
      </w:r>
      <w:proofErr w:type="spellEnd"/>
      <w:r w:rsidRPr="00656062">
        <w:rPr>
          <w:szCs w:val="24"/>
        </w:rPr>
        <w:t xml:space="preserve">» в 1987-1989 годах, были использованы при составлении </w:t>
      </w:r>
      <w:proofErr w:type="spellStart"/>
      <w:r w:rsidRPr="00656062">
        <w:rPr>
          <w:szCs w:val="24"/>
        </w:rPr>
        <w:t>радиогеохимической</w:t>
      </w:r>
      <w:proofErr w:type="spellEnd"/>
      <w:r w:rsidRPr="00656062">
        <w:rPr>
          <w:szCs w:val="24"/>
        </w:rPr>
        <w:t xml:space="preserve"> основы масштаба 1:1 000 000 ГФО ГГК-1000 по листу </w:t>
      </w:r>
      <w:r w:rsidRPr="00656062">
        <w:rPr>
          <w:szCs w:val="24"/>
          <w:lang w:val="en-US"/>
        </w:rPr>
        <w:t>O</w:t>
      </w:r>
      <w:r w:rsidRPr="00656062">
        <w:rPr>
          <w:szCs w:val="24"/>
        </w:rPr>
        <w:t>-(35), 36 (С. Петербург) в 2001 году.</w:t>
      </w:r>
    </w:p>
    <w:p w:rsidR="00277356" w:rsidRDefault="00277356" w:rsidP="00072225">
      <w:pPr>
        <w:pStyle w:val="1"/>
        <w:tabs>
          <w:tab w:val="clear" w:pos="454"/>
          <w:tab w:val="clear" w:pos="1021"/>
          <w:tab w:val="left" w:pos="0"/>
        </w:tabs>
        <w:spacing w:afterLines="20" w:line="240" w:lineRule="auto"/>
        <w:ind w:left="0" w:firstLine="284"/>
        <w:rPr>
          <w:rFonts w:eastAsia="Times New Roman"/>
          <w:b w:val="0"/>
          <w:i/>
          <w:caps w:val="0"/>
          <w:spacing w:val="4"/>
          <w:kern w:val="0"/>
          <w:lang w:eastAsia="ru-RU"/>
        </w:rPr>
      </w:pPr>
      <w:r>
        <w:rPr>
          <w:rFonts w:eastAsia="Times New Roman"/>
          <w:b w:val="0"/>
          <w:i/>
          <w:caps w:val="0"/>
          <w:spacing w:val="4"/>
          <w:kern w:val="0"/>
          <w:lang w:eastAsia="ru-RU"/>
        </w:rPr>
        <w:t>4</w:t>
      </w:r>
      <w:r w:rsidRPr="00AD0B67">
        <w:rPr>
          <w:rFonts w:eastAsia="Times New Roman"/>
          <w:b w:val="0"/>
          <w:i/>
          <w:caps w:val="0"/>
          <w:spacing w:val="4"/>
          <w:kern w:val="0"/>
          <w:lang w:eastAsia="ru-RU"/>
        </w:rPr>
        <w:t xml:space="preserve">) </w:t>
      </w:r>
      <w:r>
        <w:rPr>
          <w:rFonts w:eastAsia="Times New Roman"/>
          <w:b w:val="0"/>
          <w:i/>
          <w:caps w:val="0"/>
          <w:spacing w:val="4"/>
          <w:kern w:val="0"/>
          <w:lang w:eastAsia="ru-RU"/>
        </w:rPr>
        <w:t xml:space="preserve">Тематические </w:t>
      </w:r>
      <w:r w:rsidRPr="00AD0B67">
        <w:rPr>
          <w:rFonts w:eastAsia="Times New Roman"/>
          <w:b w:val="0"/>
          <w:i/>
          <w:caps w:val="0"/>
          <w:spacing w:val="4"/>
          <w:kern w:val="0"/>
          <w:lang w:eastAsia="ru-RU"/>
        </w:rPr>
        <w:t>работы</w:t>
      </w:r>
      <w:r>
        <w:rPr>
          <w:rFonts w:eastAsia="Times New Roman"/>
          <w:b w:val="0"/>
          <w:i/>
          <w:caps w:val="0"/>
          <w:spacing w:val="4"/>
          <w:kern w:val="0"/>
          <w:lang w:eastAsia="ru-RU"/>
        </w:rPr>
        <w:t xml:space="preserve">: </w:t>
      </w:r>
    </w:p>
    <w:p w:rsidR="00277356" w:rsidRPr="000B19B3" w:rsidRDefault="00277356" w:rsidP="00546739">
      <w:pPr>
        <w:rPr>
          <w:iCs/>
          <w:szCs w:val="24"/>
        </w:rPr>
      </w:pPr>
      <w:r>
        <w:rPr>
          <w:rFonts w:eastAsia="Times New Roman"/>
          <w:spacing w:val="4"/>
          <w:szCs w:val="24"/>
          <w:lang w:eastAsia="ru-RU"/>
        </w:rPr>
        <w:t xml:space="preserve">- </w:t>
      </w:r>
      <w:r w:rsidRPr="00427066">
        <w:rPr>
          <w:iCs/>
          <w:szCs w:val="24"/>
        </w:rPr>
        <w:t>в 1995-2000 годах</w:t>
      </w:r>
      <w:r w:rsidRPr="00656062">
        <w:rPr>
          <w:iCs/>
          <w:szCs w:val="24"/>
        </w:rPr>
        <w:t xml:space="preserve"> ГП П</w:t>
      </w:r>
      <w:r>
        <w:rPr>
          <w:iCs/>
          <w:szCs w:val="24"/>
        </w:rPr>
        <w:t xml:space="preserve">ГЭ </w:t>
      </w:r>
      <w:r w:rsidRPr="00656062">
        <w:rPr>
          <w:iCs/>
          <w:szCs w:val="24"/>
        </w:rPr>
        <w:t>СЗ РГЦ выполнила работы по созданию сводной цифровой модели аномального магнитного поля (</w:t>
      </w:r>
      <w:r w:rsidRPr="00656062">
        <w:rPr>
          <w:szCs w:val="24"/>
        </w:rPr>
        <w:t>по сети 200×200 м</w:t>
      </w:r>
      <w:r w:rsidRPr="00656062">
        <w:rPr>
          <w:iCs/>
          <w:szCs w:val="24"/>
        </w:rPr>
        <w:t xml:space="preserve">) и </w:t>
      </w:r>
      <w:r w:rsidR="000B19B3">
        <w:rPr>
          <w:iCs/>
          <w:szCs w:val="24"/>
        </w:rPr>
        <w:t xml:space="preserve">построение </w:t>
      </w:r>
      <w:r w:rsidRPr="00656062">
        <w:rPr>
          <w:iCs/>
          <w:szCs w:val="24"/>
        </w:rPr>
        <w:t xml:space="preserve">карт </w:t>
      </w:r>
      <w:r w:rsidR="000B19B3">
        <w:rPr>
          <w:iCs/>
          <w:szCs w:val="24"/>
        </w:rPr>
        <w:t xml:space="preserve">АМП </w:t>
      </w:r>
      <w:r w:rsidRPr="00656062">
        <w:rPr>
          <w:iCs/>
          <w:szCs w:val="24"/>
        </w:rPr>
        <w:t xml:space="preserve">масштаба 1:200 000 на </w:t>
      </w:r>
      <w:proofErr w:type="spellStart"/>
      <w:r w:rsidRPr="00656062">
        <w:rPr>
          <w:iCs/>
          <w:szCs w:val="24"/>
        </w:rPr>
        <w:t>Ладожско-Онежск</w:t>
      </w:r>
      <w:r w:rsidR="000B19B3">
        <w:rPr>
          <w:iCs/>
          <w:szCs w:val="24"/>
        </w:rPr>
        <w:t>ий</w:t>
      </w:r>
      <w:proofErr w:type="spellEnd"/>
      <w:r w:rsidRPr="00656062">
        <w:rPr>
          <w:iCs/>
          <w:szCs w:val="24"/>
        </w:rPr>
        <w:t xml:space="preserve"> </w:t>
      </w:r>
      <w:r>
        <w:rPr>
          <w:iCs/>
          <w:szCs w:val="24"/>
        </w:rPr>
        <w:t>регио</w:t>
      </w:r>
      <w:r w:rsidR="000B19B3">
        <w:rPr>
          <w:iCs/>
          <w:szCs w:val="24"/>
        </w:rPr>
        <w:t>н.</w:t>
      </w:r>
    </w:p>
    <w:p w:rsidR="00277356" w:rsidRDefault="00277356" w:rsidP="00546739">
      <w:pPr>
        <w:rPr>
          <w:iCs/>
          <w:szCs w:val="24"/>
        </w:rPr>
      </w:pPr>
      <w:r>
        <w:rPr>
          <w:iCs/>
          <w:szCs w:val="24"/>
        </w:rPr>
        <w:t xml:space="preserve">- в 2001 году </w:t>
      </w:r>
      <w:r>
        <w:t>силами</w:t>
      </w:r>
      <w:r w:rsidRPr="00656062">
        <w:t xml:space="preserve"> </w:t>
      </w:r>
      <w:proofErr w:type="spellStart"/>
      <w:r w:rsidRPr="00656062">
        <w:t>ВИРГ-Рудгеофизика</w:t>
      </w:r>
      <w:proofErr w:type="spellEnd"/>
      <w:r w:rsidRPr="00656062">
        <w:t xml:space="preserve"> им. А.А. </w:t>
      </w:r>
      <w:proofErr w:type="spellStart"/>
      <w:r w:rsidRPr="00656062">
        <w:t>Логачева</w:t>
      </w:r>
      <w:proofErr w:type="spellEnd"/>
      <w:r>
        <w:t xml:space="preserve"> подготовлена ц</w:t>
      </w:r>
      <w:r w:rsidRPr="00656062">
        <w:t>ифровая модель аномального магнитного поля</w:t>
      </w:r>
      <w:r>
        <w:t xml:space="preserve">  для создания </w:t>
      </w:r>
      <w:r w:rsidRPr="00656062">
        <w:rPr>
          <w:szCs w:val="24"/>
        </w:rPr>
        <w:t xml:space="preserve">ГФО масштаба 1:1 000 000 по листам </w:t>
      </w:r>
      <w:r w:rsidRPr="00656062">
        <w:rPr>
          <w:szCs w:val="24"/>
          <w:lang w:val="en-US"/>
        </w:rPr>
        <w:t>O</w:t>
      </w:r>
      <w:r w:rsidRPr="00656062">
        <w:rPr>
          <w:szCs w:val="24"/>
        </w:rPr>
        <w:t>-(35), 36 (С. Петербург)</w:t>
      </w:r>
      <w:r>
        <w:rPr>
          <w:szCs w:val="24"/>
        </w:rPr>
        <w:t>;</w:t>
      </w:r>
    </w:p>
    <w:p w:rsidR="00277356" w:rsidRPr="00C948D2" w:rsidRDefault="00277356" w:rsidP="00546739">
      <w:pPr>
        <w:rPr>
          <w:rFonts w:eastAsia="Times New Roman"/>
          <w:spacing w:val="4"/>
          <w:szCs w:val="24"/>
          <w:lang w:eastAsia="ru-RU"/>
        </w:rPr>
      </w:pPr>
      <w:r w:rsidRPr="00C948D2">
        <w:rPr>
          <w:rFonts w:eastAsia="Times New Roman"/>
          <w:spacing w:val="4"/>
          <w:szCs w:val="24"/>
          <w:lang w:eastAsia="ru-RU"/>
        </w:rPr>
        <w:t>- в 2004-2007 годах в пределах листов O-35 и O-36, включая территорию листов O-3</w:t>
      </w:r>
      <w:r>
        <w:rPr>
          <w:rFonts w:eastAsia="Times New Roman"/>
          <w:spacing w:val="4"/>
          <w:szCs w:val="24"/>
          <w:lang w:eastAsia="ru-RU"/>
        </w:rPr>
        <w:t>5</w:t>
      </w:r>
      <w:r w:rsidRPr="00C948D2">
        <w:rPr>
          <w:rFonts w:eastAsia="Times New Roman"/>
          <w:spacing w:val="4"/>
          <w:szCs w:val="24"/>
          <w:lang w:eastAsia="ru-RU"/>
        </w:rPr>
        <w:t>-</w:t>
      </w:r>
      <w:r>
        <w:rPr>
          <w:rFonts w:eastAsia="Times New Roman"/>
          <w:spacing w:val="4"/>
          <w:szCs w:val="24"/>
          <w:lang w:val="en-US" w:eastAsia="ru-RU"/>
        </w:rPr>
        <w:t>V</w:t>
      </w:r>
      <w:r w:rsidRPr="00C948D2">
        <w:rPr>
          <w:rFonts w:eastAsia="Times New Roman"/>
          <w:spacing w:val="4"/>
          <w:szCs w:val="24"/>
          <w:lang w:eastAsia="ru-RU"/>
        </w:rPr>
        <w:t>I и O36-I (Южно-Петербургская площадь), специалистами ФГБУ «ВСЕГЕИ» была выполнена работа по объекту «Оценка ресурсного потенциала урана зон древних структурно-стратиграфических несогласий Балтийского щита (уточнение ресурсного потенциала урана)</w:t>
      </w:r>
      <w:r>
        <w:rPr>
          <w:rFonts w:eastAsia="Times New Roman"/>
          <w:spacing w:val="4"/>
          <w:szCs w:val="24"/>
          <w:lang w:eastAsia="ru-RU"/>
        </w:rPr>
        <w:t>;</w:t>
      </w:r>
    </w:p>
    <w:p w:rsidR="00C331E7" w:rsidRPr="002863B2" w:rsidRDefault="00277356" w:rsidP="00546739">
      <w:pPr>
        <w:rPr>
          <w:b/>
          <w:caps/>
        </w:rPr>
      </w:pPr>
      <w:r w:rsidRPr="00C948D2">
        <w:rPr>
          <w:rFonts w:eastAsia="Times New Roman"/>
          <w:spacing w:val="4"/>
          <w:szCs w:val="24"/>
          <w:lang w:eastAsia="ru-RU"/>
        </w:rPr>
        <w:t xml:space="preserve">- в 2007-2010 годах в пределах листов O-35-VI и O-36-I </w:t>
      </w:r>
      <w:r w:rsidR="00B676DA" w:rsidRPr="00C948D2">
        <w:rPr>
          <w:rFonts w:eastAsia="Times New Roman"/>
          <w:spacing w:val="4"/>
          <w:szCs w:val="24"/>
          <w:lang w:eastAsia="ru-RU"/>
        </w:rPr>
        <w:t>(</w:t>
      </w:r>
      <w:proofErr w:type="spellStart"/>
      <w:r w:rsidR="00B676DA" w:rsidRPr="00C948D2">
        <w:rPr>
          <w:rFonts w:eastAsia="Times New Roman"/>
          <w:spacing w:val="4"/>
          <w:szCs w:val="24"/>
          <w:lang w:eastAsia="ru-RU"/>
        </w:rPr>
        <w:t>Лужско-Петербургская</w:t>
      </w:r>
      <w:proofErr w:type="spellEnd"/>
      <w:r w:rsidR="00B676DA" w:rsidRPr="00C948D2">
        <w:rPr>
          <w:rFonts w:eastAsia="Times New Roman"/>
          <w:spacing w:val="4"/>
          <w:szCs w:val="24"/>
          <w:lang w:eastAsia="ru-RU"/>
        </w:rPr>
        <w:t xml:space="preserve"> площадь)</w:t>
      </w:r>
      <w:r w:rsidR="00B676DA">
        <w:rPr>
          <w:rFonts w:eastAsia="Times New Roman"/>
          <w:spacing w:val="4"/>
          <w:szCs w:val="24"/>
          <w:lang w:eastAsia="ru-RU"/>
        </w:rPr>
        <w:t xml:space="preserve"> </w:t>
      </w:r>
      <w:r w:rsidRPr="00C948D2">
        <w:rPr>
          <w:rFonts w:eastAsia="Times New Roman"/>
          <w:spacing w:val="4"/>
          <w:szCs w:val="24"/>
          <w:lang w:eastAsia="ru-RU"/>
        </w:rPr>
        <w:t xml:space="preserve">ФГУП «Петербургская комплексная геофизическая экспедиция»  выполнила работы по </w:t>
      </w:r>
      <w:proofErr w:type="gramStart"/>
      <w:r w:rsidRPr="00C948D2">
        <w:rPr>
          <w:rFonts w:eastAsia="Times New Roman"/>
          <w:spacing w:val="4"/>
          <w:szCs w:val="24"/>
          <w:lang w:eastAsia="ru-RU"/>
        </w:rPr>
        <w:t>гидрогеологическому</w:t>
      </w:r>
      <w:proofErr w:type="gramEnd"/>
      <w:r w:rsidRPr="00C948D2">
        <w:rPr>
          <w:rFonts w:eastAsia="Times New Roman"/>
          <w:spacing w:val="4"/>
          <w:szCs w:val="24"/>
          <w:lang w:eastAsia="ru-RU"/>
        </w:rPr>
        <w:t xml:space="preserve"> </w:t>
      </w:r>
      <w:proofErr w:type="spellStart"/>
      <w:r w:rsidRPr="00C948D2">
        <w:rPr>
          <w:rFonts w:eastAsia="Times New Roman"/>
          <w:spacing w:val="4"/>
          <w:szCs w:val="24"/>
          <w:lang w:eastAsia="ru-RU"/>
        </w:rPr>
        <w:t>доизучению</w:t>
      </w:r>
      <w:proofErr w:type="spellEnd"/>
      <w:r w:rsidRPr="00C948D2">
        <w:rPr>
          <w:rFonts w:eastAsia="Times New Roman"/>
          <w:spacing w:val="4"/>
          <w:szCs w:val="24"/>
          <w:lang w:eastAsia="ru-RU"/>
        </w:rPr>
        <w:t xml:space="preserve"> масштаба 1:200 000 листов</w:t>
      </w:r>
      <w:r>
        <w:rPr>
          <w:rFonts w:eastAsia="Times New Roman"/>
          <w:spacing w:val="4"/>
          <w:szCs w:val="24"/>
          <w:lang w:eastAsia="ru-RU"/>
        </w:rPr>
        <w:t>.</w:t>
      </w:r>
    </w:p>
    <w:p w:rsidR="00C72857" w:rsidRDefault="00142E90" w:rsidP="00072225">
      <w:pPr>
        <w:pStyle w:val="1"/>
        <w:tabs>
          <w:tab w:val="clear" w:pos="454"/>
          <w:tab w:val="clear" w:pos="1021"/>
          <w:tab w:val="left" w:pos="0"/>
        </w:tabs>
        <w:spacing w:afterLines="20" w:line="240" w:lineRule="auto"/>
        <w:ind w:left="0" w:firstLine="284"/>
        <w:rPr>
          <w:rFonts w:eastAsia="Times New Roman"/>
          <w:b w:val="0"/>
          <w:i/>
          <w:caps w:val="0"/>
          <w:spacing w:val="4"/>
          <w:kern w:val="0"/>
          <w:lang w:eastAsia="ru-RU"/>
        </w:rPr>
      </w:pPr>
      <w:r>
        <w:rPr>
          <w:rFonts w:eastAsia="Times New Roman"/>
          <w:b w:val="0"/>
          <w:i/>
          <w:caps w:val="0"/>
          <w:spacing w:val="4"/>
          <w:kern w:val="0"/>
          <w:lang w:eastAsia="ru-RU"/>
        </w:rPr>
        <w:t>5</w:t>
      </w:r>
      <w:r w:rsidR="006E295C" w:rsidRPr="00AD0B67">
        <w:rPr>
          <w:rFonts w:eastAsia="Times New Roman"/>
          <w:b w:val="0"/>
          <w:i/>
          <w:caps w:val="0"/>
          <w:spacing w:val="4"/>
          <w:kern w:val="0"/>
          <w:lang w:eastAsia="ru-RU"/>
        </w:rPr>
        <w:t xml:space="preserve">) </w:t>
      </w:r>
      <w:r w:rsidR="006E295C">
        <w:rPr>
          <w:rFonts w:eastAsia="Times New Roman"/>
          <w:b w:val="0"/>
          <w:i/>
          <w:caps w:val="0"/>
          <w:spacing w:val="4"/>
          <w:kern w:val="0"/>
          <w:lang w:eastAsia="ru-RU"/>
        </w:rPr>
        <w:t xml:space="preserve">Сейсморазведочные </w:t>
      </w:r>
      <w:r w:rsidR="006E295C" w:rsidRPr="00AD0B67">
        <w:rPr>
          <w:rFonts w:eastAsia="Times New Roman"/>
          <w:b w:val="0"/>
          <w:i/>
          <w:caps w:val="0"/>
          <w:spacing w:val="4"/>
          <w:kern w:val="0"/>
          <w:lang w:eastAsia="ru-RU"/>
        </w:rPr>
        <w:t>работы</w:t>
      </w:r>
      <w:r w:rsidR="006E295C">
        <w:rPr>
          <w:rFonts w:eastAsia="Times New Roman"/>
          <w:b w:val="0"/>
          <w:i/>
          <w:caps w:val="0"/>
          <w:spacing w:val="4"/>
          <w:kern w:val="0"/>
          <w:lang w:eastAsia="ru-RU"/>
        </w:rPr>
        <w:t>:</w:t>
      </w:r>
    </w:p>
    <w:p w:rsidR="00C21809" w:rsidRPr="00546739" w:rsidRDefault="00C21809" w:rsidP="00546739">
      <w:pPr>
        <w:rPr>
          <w:rFonts w:eastAsia="Times New Roman"/>
          <w:spacing w:val="4"/>
          <w:szCs w:val="24"/>
          <w:lang w:eastAsia="ru-RU"/>
        </w:rPr>
      </w:pPr>
      <w:r w:rsidRPr="00546739">
        <w:rPr>
          <w:rFonts w:eastAsia="Times New Roman"/>
          <w:spacing w:val="4"/>
          <w:szCs w:val="24"/>
          <w:lang w:eastAsia="ru-RU"/>
        </w:rPr>
        <w:t xml:space="preserve">- начиная с 50-х годов в Ленинградской области проводились сейсморазведочные работы (часто в комплексе с </w:t>
      </w:r>
      <w:proofErr w:type="spellStart"/>
      <w:r w:rsidRPr="00546739">
        <w:rPr>
          <w:rFonts w:eastAsia="Times New Roman"/>
          <w:spacing w:val="4"/>
          <w:szCs w:val="24"/>
          <w:lang w:eastAsia="ru-RU"/>
        </w:rPr>
        <w:t>гравиразведкой</w:t>
      </w:r>
      <w:proofErr w:type="spellEnd"/>
      <w:r w:rsidRPr="00546739">
        <w:rPr>
          <w:rFonts w:eastAsia="Times New Roman"/>
          <w:spacing w:val="4"/>
          <w:szCs w:val="24"/>
          <w:lang w:eastAsia="ru-RU"/>
        </w:rPr>
        <w:t xml:space="preserve"> и/или другими методами) для изучения рельефа кристаллического</w:t>
      </w:r>
      <w:r w:rsidR="00554CC3" w:rsidRPr="00546739">
        <w:rPr>
          <w:rFonts w:eastAsia="Times New Roman"/>
          <w:spacing w:val="4"/>
          <w:szCs w:val="24"/>
          <w:lang w:eastAsia="ru-RU"/>
        </w:rPr>
        <w:t xml:space="preserve"> фундамента</w:t>
      </w:r>
      <w:r w:rsidR="00546739" w:rsidRPr="00546739">
        <w:rPr>
          <w:rFonts w:eastAsia="Times New Roman"/>
          <w:spacing w:val="4"/>
          <w:szCs w:val="24"/>
          <w:lang w:eastAsia="ru-RU"/>
        </w:rPr>
        <w:t>;</w:t>
      </w:r>
    </w:p>
    <w:p w:rsidR="00546739" w:rsidRPr="00546739" w:rsidRDefault="00C72857" w:rsidP="00546739">
      <w:pPr>
        <w:rPr>
          <w:rFonts w:eastAsia="Times New Roman"/>
          <w:spacing w:val="4"/>
          <w:szCs w:val="24"/>
          <w:lang w:eastAsia="ru-RU"/>
        </w:rPr>
      </w:pPr>
      <w:r w:rsidRPr="00546739">
        <w:rPr>
          <w:rFonts w:eastAsia="Times New Roman"/>
          <w:spacing w:val="4"/>
          <w:szCs w:val="24"/>
          <w:lang w:eastAsia="ru-RU"/>
        </w:rPr>
        <w:t xml:space="preserve">- на акватории Финского залива проводилась </w:t>
      </w:r>
      <w:proofErr w:type="spellStart"/>
      <w:r w:rsidRPr="00546739">
        <w:rPr>
          <w:rFonts w:eastAsia="Times New Roman"/>
          <w:spacing w:val="4"/>
          <w:szCs w:val="24"/>
          <w:lang w:eastAsia="ru-RU"/>
        </w:rPr>
        <w:t>геолокация</w:t>
      </w:r>
      <w:proofErr w:type="spellEnd"/>
      <w:r w:rsidRPr="00546739">
        <w:rPr>
          <w:rFonts w:eastAsia="Times New Roman"/>
          <w:spacing w:val="4"/>
          <w:szCs w:val="24"/>
          <w:lang w:eastAsia="ru-RU"/>
        </w:rPr>
        <w:t xml:space="preserve"> (высокочастотное непрерывное сейсмоакустическое профилирование) с целью поисков строительных песков и гравийно-песчаного материала</w:t>
      </w:r>
      <w:r w:rsidR="00546739" w:rsidRPr="00546739">
        <w:rPr>
          <w:rFonts w:eastAsia="Times New Roman"/>
          <w:spacing w:val="4"/>
          <w:szCs w:val="24"/>
          <w:lang w:eastAsia="ru-RU"/>
        </w:rPr>
        <w:t>;</w:t>
      </w:r>
    </w:p>
    <w:p w:rsidR="00C72857" w:rsidRPr="00546739" w:rsidRDefault="00546739" w:rsidP="00546739">
      <w:pPr>
        <w:rPr>
          <w:rFonts w:eastAsia="Times New Roman"/>
          <w:spacing w:val="4"/>
          <w:szCs w:val="24"/>
          <w:lang w:eastAsia="ru-RU"/>
        </w:rPr>
      </w:pPr>
      <w:r w:rsidRPr="00546739">
        <w:rPr>
          <w:rFonts w:eastAsia="Times New Roman"/>
          <w:spacing w:val="4"/>
          <w:szCs w:val="24"/>
          <w:lang w:eastAsia="ru-RU"/>
        </w:rPr>
        <w:t xml:space="preserve">- </w:t>
      </w:r>
      <w:r w:rsidRPr="005C35C0">
        <w:rPr>
          <w:color w:val="000000"/>
          <w:szCs w:val="24"/>
          <w:lang w:eastAsia="ru-RU"/>
        </w:rPr>
        <w:t>в 2000-2001 годах</w:t>
      </w:r>
      <w:r>
        <w:rPr>
          <w:color w:val="000000"/>
          <w:szCs w:val="24"/>
          <w:lang w:eastAsia="ru-RU"/>
        </w:rPr>
        <w:t xml:space="preserve"> </w:t>
      </w:r>
      <w:r w:rsidRPr="005C35C0">
        <w:rPr>
          <w:color w:val="000000"/>
          <w:szCs w:val="24"/>
          <w:lang w:eastAsia="ru-RU"/>
        </w:rPr>
        <w:t>с</w:t>
      </w:r>
      <w:r w:rsidR="005B57FE">
        <w:rPr>
          <w:color w:val="000000"/>
          <w:szCs w:val="24"/>
          <w:lang w:eastAsia="ru-RU"/>
        </w:rPr>
        <w:t>илами</w:t>
      </w:r>
      <w:r w:rsidRPr="005C35C0">
        <w:rPr>
          <w:color w:val="000000"/>
          <w:szCs w:val="24"/>
          <w:lang w:eastAsia="ru-RU"/>
        </w:rPr>
        <w:t xml:space="preserve"> ГГП «</w:t>
      </w:r>
      <w:proofErr w:type="spellStart"/>
      <w:r w:rsidRPr="005C35C0">
        <w:rPr>
          <w:color w:val="000000"/>
          <w:szCs w:val="24"/>
          <w:lang w:eastAsia="ru-RU"/>
        </w:rPr>
        <w:t>Невскгеология</w:t>
      </w:r>
      <w:proofErr w:type="spellEnd"/>
      <w:r w:rsidRPr="005C35C0">
        <w:rPr>
          <w:color w:val="000000"/>
          <w:szCs w:val="24"/>
          <w:lang w:eastAsia="ru-RU"/>
        </w:rPr>
        <w:t>» и РГЭЦ «</w:t>
      </w:r>
      <w:proofErr w:type="spellStart"/>
      <w:r w:rsidRPr="005C35C0">
        <w:rPr>
          <w:color w:val="000000"/>
          <w:szCs w:val="24"/>
          <w:lang w:eastAsia="ru-RU"/>
        </w:rPr>
        <w:t>Геон</w:t>
      </w:r>
      <w:proofErr w:type="spellEnd"/>
      <w:r w:rsidRPr="005C35C0">
        <w:rPr>
          <w:color w:val="000000"/>
          <w:szCs w:val="24"/>
          <w:lang w:eastAsia="ru-RU"/>
        </w:rPr>
        <w:t>»</w:t>
      </w:r>
      <w:r>
        <w:rPr>
          <w:color w:val="000000"/>
          <w:szCs w:val="24"/>
          <w:lang w:eastAsia="ru-RU"/>
        </w:rPr>
        <w:t xml:space="preserve"> был выполнен г</w:t>
      </w:r>
      <w:r w:rsidRPr="005C35C0">
        <w:rPr>
          <w:color w:val="000000"/>
          <w:szCs w:val="24"/>
          <w:lang w:eastAsia="ru-RU"/>
        </w:rPr>
        <w:t>еофизический профиль МОВЗ «</w:t>
      </w:r>
      <w:proofErr w:type="spellStart"/>
      <w:r w:rsidRPr="005C35C0">
        <w:rPr>
          <w:color w:val="000000"/>
          <w:szCs w:val="24"/>
          <w:lang w:eastAsia="ru-RU"/>
        </w:rPr>
        <w:t>Гдов</w:t>
      </w:r>
      <w:proofErr w:type="spellEnd"/>
      <w:r w:rsidRPr="005C35C0">
        <w:rPr>
          <w:color w:val="000000"/>
          <w:szCs w:val="24"/>
          <w:lang w:eastAsia="ru-RU"/>
        </w:rPr>
        <w:t xml:space="preserve">–Сосновый Бор–Зеленая </w:t>
      </w:r>
      <w:proofErr w:type="spellStart"/>
      <w:r w:rsidRPr="005C35C0">
        <w:rPr>
          <w:color w:val="000000"/>
          <w:szCs w:val="24"/>
          <w:lang w:eastAsia="ru-RU"/>
        </w:rPr>
        <w:t>Роща-Спасская</w:t>
      </w:r>
      <w:proofErr w:type="spellEnd"/>
      <w:r w:rsidRPr="005C35C0">
        <w:rPr>
          <w:color w:val="000000"/>
          <w:szCs w:val="24"/>
          <w:lang w:eastAsia="ru-RU"/>
        </w:rPr>
        <w:t xml:space="preserve"> Губа»</w:t>
      </w:r>
      <w:r>
        <w:rPr>
          <w:color w:val="000000"/>
          <w:szCs w:val="24"/>
          <w:lang w:eastAsia="ru-RU"/>
        </w:rPr>
        <w:t>, фрагмент которого захватывает северо-западный угол</w:t>
      </w:r>
      <w:r w:rsidR="00BE2439">
        <w:rPr>
          <w:color w:val="000000"/>
          <w:szCs w:val="24"/>
          <w:lang w:eastAsia="ru-RU"/>
        </w:rPr>
        <w:t>ок</w:t>
      </w:r>
      <w:r>
        <w:rPr>
          <w:color w:val="000000"/>
          <w:szCs w:val="24"/>
          <w:lang w:eastAsia="ru-RU"/>
        </w:rPr>
        <w:t xml:space="preserve"> листа</w:t>
      </w:r>
      <w:r w:rsidR="00C72857" w:rsidRPr="00546739">
        <w:rPr>
          <w:rFonts w:eastAsia="Times New Roman"/>
          <w:spacing w:val="4"/>
          <w:szCs w:val="24"/>
          <w:lang w:eastAsia="ru-RU"/>
        </w:rPr>
        <w:t>.</w:t>
      </w:r>
      <w:r w:rsidRPr="00546739">
        <w:rPr>
          <w:rFonts w:eastAsia="Times New Roman"/>
          <w:spacing w:val="4"/>
          <w:szCs w:val="24"/>
          <w:lang w:eastAsia="ru-RU"/>
        </w:rPr>
        <w:t xml:space="preserve"> </w:t>
      </w:r>
    </w:p>
    <w:p w:rsidR="009D43B4" w:rsidRDefault="00A66610" w:rsidP="00103342">
      <w:pPr>
        <w:pStyle w:val="a5"/>
        <w:tabs>
          <w:tab w:val="left" w:pos="0"/>
        </w:tabs>
        <w:spacing w:line="240" w:lineRule="auto"/>
        <w:outlineLvl w:val="0"/>
        <w:rPr>
          <w:b/>
          <w:i/>
          <w:spacing w:val="4"/>
          <w:szCs w:val="24"/>
        </w:rPr>
      </w:pPr>
      <w:r w:rsidRPr="0058581E">
        <w:rPr>
          <w:b/>
          <w:i/>
          <w:spacing w:val="4"/>
          <w:szCs w:val="24"/>
        </w:rPr>
        <w:t xml:space="preserve">Комментарии к разделу </w:t>
      </w:r>
      <w:r w:rsidR="00541949" w:rsidRPr="0058581E">
        <w:rPr>
          <w:b/>
          <w:i/>
          <w:spacing w:val="4"/>
          <w:szCs w:val="24"/>
        </w:rPr>
        <w:t>1</w:t>
      </w:r>
      <w:r w:rsidR="009D43B4" w:rsidRPr="0058581E">
        <w:rPr>
          <w:b/>
          <w:i/>
          <w:spacing w:val="4"/>
          <w:szCs w:val="24"/>
        </w:rPr>
        <w:t>:</w:t>
      </w:r>
    </w:p>
    <w:p w:rsidR="005426C9" w:rsidRDefault="00340676" w:rsidP="00546739">
      <w:pPr>
        <w:pStyle w:val="a5"/>
        <w:tabs>
          <w:tab w:val="left" w:pos="0"/>
        </w:tabs>
        <w:spacing w:line="240" w:lineRule="auto"/>
        <w:rPr>
          <w:rFonts w:eastAsia="Calibri"/>
          <w:szCs w:val="24"/>
        </w:rPr>
      </w:pPr>
      <w:r w:rsidRPr="0058581E">
        <w:rPr>
          <w:spacing w:val="4"/>
        </w:rPr>
        <w:t xml:space="preserve">- </w:t>
      </w:r>
      <w:r w:rsidR="007302D3" w:rsidRPr="0058581E">
        <w:rPr>
          <w:spacing w:val="4"/>
        </w:rPr>
        <w:t xml:space="preserve">для составления цифровой модели аномального магнитного поля </w:t>
      </w:r>
      <w:r w:rsidR="007302D3">
        <w:rPr>
          <w:spacing w:val="4"/>
        </w:rPr>
        <w:t xml:space="preserve">на </w:t>
      </w:r>
      <w:r w:rsidR="007302D3" w:rsidRPr="0058581E">
        <w:rPr>
          <w:spacing w:val="4"/>
        </w:rPr>
        <w:t>территори</w:t>
      </w:r>
      <w:r w:rsidR="007302D3">
        <w:rPr>
          <w:spacing w:val="4"/>
        </w:rPr>
        <w:t>ю</w:t>
      </w:r>
      <w:r w:rsidR="007302D3" w:rsidRPr="0058581E">
        <w:rPr>
          <w:spacing w:val="4"/>
        </w:rPr>
        <w:t xml:space="preserve"> лист</w:t>
      </w:r>
      <w:r w:rsidR="007302D3">
        <w:rPr>
          <w:spacing w:val="4"/>
        </w:rPr>
        <w:t>а</w:t>
      </w:r>
      <w:r w:rsidR="007302D3" w:rsidRPr="0058581E">
        <w:rPr>
          <w:spacing w:val="4"/>
        </w:rPr>
        <w:t xml:space="preserve"> использованы</w:t>
      </w:r>
      <w:r w:rsidR="007302D3">
        <w:rPr>
          <w:spacing w:val="4"/>
        </w:rPr>
        <w:t xml:space="preserve"> материалы крупномасштабной съемки </w:t>
      </w:r>
      <w:r w:rsidR="007302D3" w:rsidRPr="00237C4F">
        <w:rPr>
          <w:szCs w:val="24"/>
        </w:rPr>
        <w:t>масштаба 1:50 000</w:t>
      </w:r>
      <w:r w:rsidR="002B5B81">
        <w:rPr>
          <w:szCs w:val="24"/>
        </w:rPr>
        <w:t xml:space="preserve"> (1987-1990)</w:t>
      </w:r>
      <w:r w:rsidR="00316063">
        <w:rPr>
          <w:szCs w:val="24"/>
        </w:rPr>
        <w:t>,</w:t>
      </w:r>
      <w:r w:rsidR="007302D3">
        <w:rPr>
          <w:szCs w:val="24"/>
        </w:rPr>
        <w:t xml:space="preserve"> </w:t>
      </w:r>
      <w:r w:rsidR="00316063">
        <w:rPr>
          <w:spacing w:val="4"/>
        </w:rPr>
        <w:t xml:space="preserve">а для его обрамления </w:t>
      </w:r>
      <w:r w:rsidR="005B57FE">
        <w:rPr>
          <w:spacing w:val="4"/>
        </w:rPr>
        <w:t xml:space="preserve">- </w:t>
      </w:r>
      <w:r w:rsidR="007302D3">
        <w:rPr>
          <w:szCs w:val="24"/>
        </w:rPr>
        <w:t>сводная ц</w:t>
      </w:r>
      <w:r w:rsidR="007302D3" w:rsidRPr="00DC3C6C">
        <w:rPr>
          <w:szCs w:val="24"/>
        </w:rPr>
        <w:t xml:space="preserve">ифровая модель аномального магнитного поля </w:t>
      </w:r>
      <w:r w:rsidR="007302D3">
        <w:rPr>
          <w:szCs w:val="24"/>
        </w:rPr>
        <w:t xml:space="preserve">на ЛО регион (2001) </w:t>
      </w:r>
      <w:r w:rsidR="00316063">
        <w:rPr>
          <w:szCs w:val="24"/>
        </w:rPr>
        <w:t>и сводная цифровая модель из ГФО-1000 (2001)</w:t>
      </w:r>
      <w:r w:rsidR="007302D3">
        <w:rPr>
          <w:szCs w:val="24"/>
        </w:rPr>
        <w:t>.</w:t>
      </w:r>
    </w:p>
    <w:p w:rsidR="002B5B81" w:rsidRDefault="00845FD9" w:rsidP="00546739">
      <w:pPr>
        <w:pStyle w:val="a5"/>
        <w:tabs>
          <w:tab w:val="left" w:pos="0"/>
        </w:tabs>
        <w:spacing w:line="240" w:lineRule="auto"/>
      </w:pPr>
      <w:r>
        <w:rPr>
          <w:rFonts w:eastAsia="Calibri"/>
          <w:szCs w:val="24"/>
        </w:rPr>
        <w:t xml:space="preserve">- </w:t>
      </w:r>
      <w:r w:rsidR="006D4C46">
        <w:rPr>
          <w:rFonts w:eastAsia="Calibri"/>
          <w:szCs w:val="24"/>
        </w:rPr>
        <w:t xml:space="preserve">для создания </w:t>
      </w:r>
      <w:r>
        <w:rPr>
          <w:spacing w:val="4"/>
        </w:rPr>
        <w:t>ц</w:t>
      </w:r>
      <w:r w:rsidRPr="00845FD9">
        <w:rPr>
          <w:spacing w:val="4"/>
        </w:rPr>
        <w:t>ифров</w:t>
      </w:r>
      <w:r w:rsidR="006D4C46">
        <w:rPr>
          <w:spacing w:val="4"/>
        </w:rPr>
        <w:t>ой</w:t>
      </w:r>
      <w:r w:rsidRPr="00845FD9">
        <w:rPr>
          <w:spacing w:val="4"/>
        </w:rPr>
        <w:t xml:space="preserve"> модел</w:t>
      </w:r>
      <w:r w:rsidR="006D4C46">
        <w:rPr>
          <w:spacing w:val="4"/>
        </w:rPr>
        <w:t>и</w:t>
      </w:r>
      <w:r w:rsidRPr="00845FD9">
        <w:rPr>
          <w:spacing w:val="4"/>
        </w:rPr>
        <w:t xml:space="preserve"> аномалий силы тяжести по листу </w:t>
      </w:r>
      <w:r w:rsidR="006D4C46" w:rsidRPr="00DC3C6C">
        <w:rPr>
          <w:lang w:val="en-US"/>
        </w:rPr>
        <w:t>O</w:t>
      </w:r>
      <w:r w:rsidR="006D4C46" w:rsidRPr="00DC3C6C">
        <w:t>-35-</w:t>
      </w:r>
      <w:r w:rsidR="006D4C46" w:rsidRPr="00DC3C6C">
        <w:rPr>
          <w:lang w:val="en-US"/>
        </w:rPr>
        <w:t>VI</w:t>
      </w:r>
      <w:r w:rsidR="006D4C46" w:rsidRPr="00DC3C6C">
        <w:t xml:space="preserve"> </w:t>
      </w:r>
      <w:r w:rsidR="00711A67" w:rsidRPr="00DC3C6C">
        <w:t>использовались</w:t>
      </w:r>
      <w:r w:rsidR="00711A67">
        <w:t xml:space="preserve"> значения в пунктах наблюдений с </w:t>
      </w:r>
      <w:r w:rsidR="005B57FE">
        <w:t xml:space="preserve">изданной </w:t>
      </w:r>
      <w:r w:rsidR="006D4C46" w:rsidRPr="00DC3C6C">
        <w:t>Государственной гравиметрической карты масштаба 1:200 000</w:t>
      </w:r>
      <w:r w:rsidR="002B5B81">
        <w:t>;</w:t>
      </w:r>
    </w:p>
    <w:p w:rsidR="002B5B81" w:rsidRDefault="002B5B81" w:rsidP="002B5B81">
      <w:pPr>
        <w:pStyle w:val="a5"/>
        <w:tabs>
          <w:tab w:val="left" w:pos="0"/>
        </w:tabs>
        <w:spacing w:line="240" w:lineRule="auto"/>
      </w:pPr>
      <w:r>
        <w:lastRenderedPageBreak/>
        <w:t xml:space="preserve">- радиометрическая основа не была составлена, так как </w:t>
      </w:r>
      <w:r w:rsidRPr="00656062">
        <w:t>материал</w:t>
      </w:r>
      <w:r>
        <w:t>ы</w:t>
      </w:r>
      <w:r w:rsidRPr="00656062">
        <w:t xml:space="preserve"> радиометрических полей необходим</w:t>
      </w:r>
      <w:r>
        <w:t>ые</w:t>
      </w:r>
      <w:r w:rsidRPr="00656062">
        <w:t xml:space="preserve"> для создания ГФО-200, найти не удалось. ГПП «</w:t>
      </w:r>
      <w:proofErr w:type="spellStart"/>
      <w:r w:rsidRPr="00656062">
        <w:t>Невскгеология</w:t>
      </w:r>
      <w:proofErr w:type="spellEnd"/>
      <w:r w:rsidRPr="00656062">
        <w:t>» - организация, проводившая работы, прекратило свое существование, нахождение фондов неизвестно. Исходные материалы АГС съемок секретные</w:t>
      </w:r>
      <w:r>
        <w:t xml:space="preserve"> и</w:t>
      </w:r>
      <w:r w:rsidRPr="00656062">
        <w:t xml:space="preserve"> в тер</w:t>
      </w:r>
      <w:r>
        <w:t>риториальных фондах отсутствуют;</w:t>
      </w:r>
    </w:p>
    <w:p w:rsidR="002B5B81" w:rsidRPr="00C3745C" w:rsidRDefault="002B5B81" w:rsidP="002B5B81">
      <w:pPr>
        <w:pStyle w:val="a5"/>
        <w:tabs>
          <w:tab w:val="left" w:pos="0"/>
        </w:tabs>
        <w:spacing w:line="240" w:lineRule="auto"/>
        <w:rPr>
          <w:rFonts w:eastAsia="Calibri"/>
          <w:szCs w:val="24"/>
        </w:rPr>
      </w:pPr>
      <w:r w:rsidRPr="00C3745C">
        <w:rPr>
          <w:rFonts w:eastAsia="Calibri"/>
          <w:szCs w:val="24"/>
        </w:rPr>
        <w:t>- выполнен исчерпывающий анализ ранее проведенных работ на территории листа;</w:t>
      </w:r>
    </w:p>
    <w:p w:rsidR="00845FD9" w:rsidRDefault="002B5B81" w:rsidP="002B5B81">
      <w:pPr>
        <w:pStyle w:val="a5"/>
        <w:tabs>
          <w:tab w:val="left" w:pos="0"/>
        </w:tabs>
        <w:spacing w:line="240" w:lineRule="auto"/>
      </w:pPr>
      <w:r>
        <w:rPr>
          <w:spacing w:val="4"/>
        </w:rPr>
        <w:t xml:space="preserve">- </w:t>
      </w:r>
      <w:r w:rsidRPr="00AF7E09">
        <w:rPr>
          <w:szCs w:val="24"/>
        </w:rPr>
        <w:t>данные по физическим свойствам пород (магнитной восприимчивости</w:t>
      </w:r>
      <w:r>
        <w:rPr>
          <w:szCs w:val="24"/>
        </w:rPr>
        <w:t xml:space="preserve"> и</w:t>
      </w:r>
      <w:r w:rsidRPr="00AF7E09">
        <w:rPr>
          <w:szCs w:val="24"/>
        </w:rPr>
        <w:t xml:space="preserve"> плотности) изложены </w:t>
      </w:r>
      <w:r>
        <w:rPr>
          <w:szCs w:val="24"/>
        </w:rPr>
        <w:t>раздельно для кристаллического фундамента и осадочного чехла, заимствованные из производственного отчета (Мартынова, 1990)</w:t>
      </w:r>
      <w:r>
        <w:t>.</w:t>
      </w:r>
    </w:p>
    <w:p w:rsidR="001E165F" w:rsidRDefault="001E165F" w:rsidP="00103342">
      <w:pPr>
        <w:outlineLvl w:val="0"/>
        <w:rPr>
          <w:spacing w:val="4"/>
          <w:szCs w:val="24"/>
        </w:rPr>
      </w:pPr>
      <w:r>
        <w:rPr>
          <w:b/>
          <w:i/>
          <w:spacing w:val="4"/>
          <w:szCs w:val="24"/>
        </w:rPr>
        <w:t>З</w:t>
      </w:r>
      <w:r w:rsidR="002E4738" w:rsidRPr="0058581E">
        <w:rPr>
          <w:b/>
          <w:i/>
          <w:spacing w:val="4"/>
          <w:szCs w:val="24"/>
        </w:rPr>
        <w:t>амечан</w:t>
      </w:r>
      <w:r w:rsidR="00E10062">
        <w:rPr>
          <w:b/>
          <w:i/>
          <w:spacing w:val="4"/>
          <w:szCs w:val="24"/>
        </w:rPr>
        <w:t>ия</w:t>
      </w:r>
      <w:r w:rsidR="00AF7A3B">
        <w:rPr>
          <w:b/>
          <w:i/>
          <w:spacing w:val="4"/>
          <w:szCs w:val="24"/>
        </w:rPr>
        <w:t xml:space="preserve"> к разделу</w:t>
      </w:r>
      <w:r w:rsidRPr="001E165F">
        <w:rPr>
          <w:spacing w:val="4"/>
          <w:szCs w:val="24"/>
        </w:rPr>
        <w:t>:</w:t>
      </w:r>
      <w:r w:rsidR="001016AD" w:rsidRPr="001E165F">
        <w:rPr>
          <w:spacing w:val="4"/>
          <w:szCs w:val="24"/>
        </w:rPr>
        <w:t xml:space="preserve"> </w:t>
      </w:r>
    </w:p>
    <w:p w:rsidR="002B5B81" w:rsidRDefault="002B5B81" w:rsidP="002B5B81">
      <w:pPr>
        <w:rPr>
          <w:spacing w:val="4"/>
          <w:szCs w:val="24"/>
        </w:rPr>
      </w:pPr>
      <w:r>
        <w:rPr>
          <w:spacing w:val="4"/>
          <w:szCs w:val="24"/>
        </w:rPr>
        <w:t>По мнению эксперта, раздел очень перегружен информацией, не относящейся к данному разделу и которая в дальнейшем не была использована:</w:t>
      </w:r>
    </w:p>
    <w:p w:rsidR="002B5B81" w:rsidRDefault="002B5B81" w:rsidP="002B5B81">
      <w:pPr>
        <w:rPr>
          <w:spacing w:val="4"/>
          <w:szCs w:val="24"/>
        </w:rPr>
      </w:pPr>
      <w:r>
        <w:rPr>
          <w:spacing w:val="4"/>
          <w:szCs w:val="24"/>
        </w:rPr>
        <w:t xml:space="preserve">– стр.18 абзац посвящен обработке магнитометрических материалов по </w:t>
      </w:r>
      <w:proofErr w:type="spellStart"/>
      <w:r>
        <w:rPr>
          <w:spacing w:val="4"/>
          <w:szCs w:val="24"/>
        </w:rPr>
        <w:t>аэроработам</w:t>
      </w:r>
      <w:proofErr w:type="spellEnd"/>
      <w:r>
        <w:rPr>
          <w:spacing w:val="4"/>
          <w:szCs w:val="24"/>
        </w:rPr>
        <w:t xml:space="preserve"> М1:200 000;</w:t>
      </w:r>
    </w:p>
    <w:p w:rsidR="002B5B81" w:rsidRDefault="002B5B81" w:rsidP="002B5B81">
      <w:pPr>
        <w:rPr>
          <w:spacing w:val="4"/>
          <w:szCs w:val="24"/>
        </w:rPr>
      </w:pPr>
      <w:r>
        <w:rPr>
          <w:spacing w:val="4"/>
          <w:szCs w:val="24"/>
        </w:rPr>
        <w:t xml:space="preserve">- в </w:t>
      </w:r>
      <w:r w:rsidR="00D855AB">
        <w:rPr>
          <w:spacing w:val="4"/>
          <w:szCs w:val="24"/>
        </w:rPr>
        <w:t>подразделе</w:t>
      </w:r>
      <w:r>
        <w:rPr>
          <w:spacing w:val="4"/>
          <w:szCs w:val="24"/>
        </w:rPr>
        <w:t xml:space="preserve"> </w:t>
      </w:r>
      <w:r w:rsidRPr="00656062">
        <w:rPr>
          <w:b/>
          <w:szCs w:val="24"/>
        </w:rPr>
        <w:t>Радиометрические и радиоэкологические исследования</w:t>
      </w:r>
      <w:r>
        <w:rPr>
          <w:b/>
          <w:szCs w:val="24"/>
        </w:rPr>
        <w:t xml:space="preserve"> </w:t>
      </w:r>
      <w:r w:rsidR="00D855AB" w:rsidRPr="00D855AB">
        <w:rPr>
          <w:szCs w:val="24"/>
        </w:rPr>
        <w:t xml:space="preserve">дана </w:t>
      </w:r>
      <w:r w:rsidRPr="00C3745C">
        <w:rPr>
          <w:szCs w:val="24"/>
          <w:lang w:eastAsia="ru-RU"/>
        </w:rPr>
        <w:t>характери</w:t>
      </w:r>
      <w:r w:rsidR="00D855AB">
        <w:rPr>
          <w:szCs w:val="24"/>
          <w:lang w:eastAsia="ru-RU"/>
        </w:rPr>
        <w:t>стика</w:t>
      </w:r>
      <w:r w:rsidRPr="00C3745C">
        <w:rPr>
          <w:szCs w:val="24"/>
          <w:lang w:eastAsia="ru-RU"/>
        </w:rPr>
        <w:t xml:space="preserve"> техногенного радиоактивного загрязнения территории листа, представлены данные о загрязненности почв и донных осадков изотопами цезия (134 и 137), сопровождаемые иллюстрациями из открытых источников</w:t>
      </w:r>
      <w:r w:rsidR="00296A08">
        <w:rPr>
          <w:szCs w:val="24"/>
          <w:lang w:eastAsia="ru-RU"/>
        </w:rPr>
        <w:t xml:space="preserve">. </w:t>
      </w:r>
      <w:r w:rsidR="00296A08">
        <w:rPr>
          <w:color w:val="000000"/>
        </w:rPr>
        <w:t>На взгляд эксперта, представленная информация носит региональный характер</w:t>
      </w:r>
      <w:r>
        <w:rPr>
          <w:szCs w:val="24"/>
          <w:lang w:eastAsia="ru-RU"/>
        </w:rPr>
        <w:t>;</w:t>
      </w:r>
    </w:p>
    <w:p w:rsidR="002B5B81" w:rsidRDefault="002B5B81" w:rsidP="002B5B81">
      <w:pPr>
        <w:rPr>
          <w:spacing w:val="4"/>
          <w:szCs w:val="24"/>
        </w:rPr>
      </w:pPr>
      <w:r>
        <w:rPr>
          <w:spacing w:val="4"/>
          <w:szCs w:val="24"/>
        </w:rPr>
        <w:t>- в главе Т</w:t>
      </w:r>
      <w:r w:rsidRPr="009E2B0A">
        <w:rPr>
          <w:b/>
          <w:spacing w:val="4"/>
          <w:szCs w:val="24"/>
        </w:rPr>
        <w:t>ематически</w:t>
      </w:r>
      <w:r>
        <w:rPr>
          <w:b/>
          <w:spacing w:val="4"/>
          <w:szCs w:val="24"/>
        </w:rPr>
        <w:t>е</w:t>
      </w:r>
      <w:r w:rsidRPr="009E2B0A">
        <w:rPr>
          <w:b/>
          <w:spacing w:val="4"/>
          <w:szCs w:val="24"/>
        </w:rPr>
        <w:t xml:space="preserve"> исследования</w:t>
      </w:r>
      <w:r>
        <w:rPr>
          <w:spacing w:val="4"/>
          <w:szCs w:val="24"/>
        </w:rPr>
        <w:t xml:space="preserve"> большой фрагмент текста (почти 5 страниц) посвящен перспективам территории листа на </w:t>
      </w:r>
      <w:proofErr w:type="gramStart"/>
      <w:r>
        <w:rPr>
          <w:spacing w:val="4"/>
          <w:szCs w:val="24"/>
        </w:rPr>
        <w:t>урановое</w:t>
      </w:r>
      <w:proofErr w:type="gramEnd"/>
      <w:r>
        <w:rPr>
          <w:spacing w:val="4"/>
          <w:szCs w:val="24"/>
        </w:rPr>
        <w:t xml:space="preserve"> </w:t>
      </w:r>
      <w:proofErr w:type="spellStart"/>
      <w:r>
        <w:rPr>
          <w:spacing w:val="4"/>
          <w:szCs w:val="24"/>
        </w:rPr>
        <w:t>оруденение</w:t>
      </w:r>
      <w:proofErr w:type="spellEnd"/>
      <w:r>
        <w:rPr>
          <w:spacing w:val="4"/>
          <w:szCs w:val="24"/>
        </w:rPr>
        <w:t xml:space="preserve">,  который вероятно стоит переместить в </w:t>
      </w:r>
      <w:r w:rsidR="000F3DEF">
        <w:rPr>
          <w:spacing w:val="4"/>
          <w:szCs w:val="24"/>
        </w:rPr>
        <w:t xml:space="preserve">другой </w:t>
      </w:r>
      <w:r>
        <w:rPr>
          <w:spacing w:val="4"/>
          <w:szCs w:val="24"/>
        </w:rPr>
        <w:t xml:space="preserve">раздел, где </w:t>
      </w:r>
      <w:r w:rsidR="000F3DEF">
        <w:rPr>
          <w:spacing w:val="4"/>
          <w:szCs w:val="24"/>
        </w:rPr>
        <w:t xml:space="preserve">представлена информация о </w:t>
      </w:r>
      <w:r>
        <w:rPr>
          <w:spacing w:val="4"/>
          <w:szCs w:val="24"/>
        </w:rPr>
        <w:t>перспектив</w:t>
      </w:r>
      <w:r w:rsidR="000F3DEF">
        <w:rPr>
          <w:spacing w:val="4"/>
          <w:szCs w:val="24"/>
        </w:rPr>
        <w:t>ах</w:t>
      </w:r>
      <w:r>
        <w:rPr>
          <w:spacing w:val="4"/>
          <w:szCs w:val="24"/>
        </w:rPr>
        <w:t xml:space="preserve"> территории на полезные ископаемые;</w:t>
      </w:r>
    </w:p>
    <w:p w:rsidR="002B5B81" w:rsidRDefault="002B5B81" w:rsidP="002B5B81">
      <w:pPr>
        <w:rPr>
          <w:spacing w:val="4"/>
          <w:szCs w:val="24"/>
        </w:rPr>
      </w:pPr>
      <w:r>
        <w:rPr>
          <w:spacing w:val="4"/>
          <w:szCs w:val="24"/>
        </w:rPr>
        <w:t xml:space="preserve">- </w:t>
      </w:r>
      <w:r w:rsidR="0025096A">
        <w:rPr>
          <w:spacing w:val="4"/>
          <w:szCs w:val="24"/>
        </w:rPr>
        <w:t xml:space="preserve">стоит </w:t>
      </w:r>
      <w:r>
        <w:rPr>
          <w:spacing w:val="4"/>
          <w:szCs w:val="24"/>
        </w:rPr>
        <w:t>отметить тот факт, что в рамках работ по гидрогеологическому</w:t>
      </w:r>
      <w:r w:rsidRPr="00582F3A">
        <w:rPr>
          <w:szCs w:val="24"/>
          <w:lang w:eastAsia="ru-RU"/>
        </w:rPr>
        <w:t xml:space="preserve"> </w:t>
      </w:r>
      <w:proofErr w:type="spellStart"/>
      <w:r w:rsidRPr="00656062">
        <w:rPr>
          <w:szCs w:val="24"/>
          <w:lang w:eastAsia="ru-RU"/>
        </w:rPr>
        <w:t>доизучени</w:t>
      </w:r>
      <w:r>
        <w:rPr>
          <w:szCs w:val="24"/>
          <w:lang w:eastAsia="ru-RU"/>
        </w:rPr>
        <w:t>ю</w:t>
      </w:r>
      <w:proofErr w:type="spellEnd"/>
      <w:r w:rsidRPr="00656062">
        <w:rPr>
          <w:szCs w:val="24"/>
          <w:lang w:eastAsia="ru-RU"/>
        </w:rPr>
        <w:t xml:space="preserve"> листов О-35-VI, О-36-I масштаба 1:200 000 (</w:t>
      </w:r>
      <w:proofErr w:type="spellStart"/>
      <w:r w:rsidRPr="00656062">
        <w:rPr>
          <w:szCs w:val="24"/>
          <w:lang w:eastAsia="ru-RU"/>
        </w:rPr>
        <w:t>Лужско-Петербургская</w:t>
      </w:r>
      <w:proofErr w:type="spellEnd"/>
      <w:r w:rsidRPr="00656062">
        <w:rPr>
          <w:szCs w:val="24"/>
          <w:lang w:eastAsia="ru-RU"/>
        </w:rPr>
        <w:t xml:space="preserve"> площадь)</w:t>
      </w:r>
      <w:r>
        <w:rPr>
          <w:szCs w:val="24"/>
          <w:lang w:eastAsia="ru-RU"/>
        </w:rPr>
        <w:t xml:space="preserve"> был создан </w:t>
      </w:r>
      <w:r>
        <w:rPr>
          <w:szCs w:val="24"/>
        </w:rPr>
        <w:t>комплект геофизическ</w:t>
      </w:r>
      <w:r w:rsidR="00F221EA">
        <w:rPr>
          <w:szCs w:val="24"/>
        </w:rPr>
        <w:t>ой</w:t>
      </w:r>
      <w:r>
        <w:rPr>
          <w:szCs w:val="24"/>
        </w:rPr>
        <w:t xml:space="preserve"> </w:t>
      </w:r>
      <w:r w:rsidR="00F221EA">
        <w:rPr>
          <w:szCs w:val="24"/>
        </w:rPr>
        <w:t>основы</w:t>
      </w:r>
      <w:r w:rsidR="00F80F5A">
        <w:rPr>
          <w:szCs w:val="24"/>
        </w:rPr>
        <w:t xml:space="preserve"> масштаба 1:200 000</w:t>
      </w:r>
      <w:r>
        <w:rPr>
          <w:szCs w:val="24"/>
          <w:lang w:val="en-US"/>
        </w:rPr>
        <w:t>I</w:t>
      </w:r>
      <w:r>
        <w:rPr>
          <w:szCs w:val="24"/>
        </w:rPr>
        <w:t>;</w:t>
      </w:r>
      <w:r>
        <w:rPr>
          <w:szCs w:val="24"/>
          <w:lang w:eastAsia="ru-RU"/>
        </w:rPr>
        <w:t xml:space="preserve"> </w:t>
      </w:r>
    </w:p>
    <w:p w:rsidR="002B5B81" w:rsidRDefault="002B5B81" w:rsidP="002B5B81">
      <w:pPr>
        <w:rPr>
          <w:spacing w:val="4"/>
          <w:szCs w:val="24"/>
        </w:rPr>
      </w:pPr>
      <w:r>
        <w:rPr>
          <w:spacing w:val="4"/>
          <w:szCs w:val="24"/>
        </w:rPr>
        <w:t>- также есть ряд замечаний, которые носят технический характер (несоответствие рисунков и таблиц).</w:t>
      </w:r>
    </w:p>
    <w:p w:rsidR="002B5B81" w:rsidRPr="00BC01D6" w:rsidRDefault="002B5B81" w:rsidP="002B5B81">
      <w:pPr>
        <w:rPr>
          <w:spacing w:val="4"/>
          <w:szCs w:val="24"/>
        </w:rPr>
      </w:pPr>
      <w:r>
        <w:rPr>
          <w:spacing w:val="4"/>
          <w:szCs w:val="24"/>
        </w:rPr>
        <w:t xml:space="preserve">Общее замечание - убрать все рисунки, не относящиеся к листу </w:t>
      </w:r>
      <w:r>
        <w:rPr>
          <w:szCs w:val="24"/>
        </w:rPr>
        <w:t>О-35-</w:t>
      </w:r>
      <w:r>
        <w:rPr>
          <w:szCs w:val="24"/>
          <w:lang w:val="en-US"/>
        </w:rPr>
        <w:t>VI</w:t>
      </w:r>
      <w:r>
        <w:rPr>
          <w:spacing w:val="4"/>
          <w:szCs w:val="24"/>
        </w:rPr>
        <w:t xml:space="preserve"> и </w:t>
      </w:r>
      <w:r w:rsidR="00566D41">
        <w:rPr>
          <w:spacing w:val="4"/>
          <w:szCs w:val="24"/>
        </w:rPr>
        <w:t xml:space="preserve">соответственно </w:t>
      </w:r>
      <w:r>
        <w:rPr>
          <w:spacing w:val="4"/>
          <w:szCs w:val="24"/>
        </w:rPr>
        <w:t>откорректировать таблицы.</w:t>
      </w:r>
    </w:p>
    <w:p w:rsidR="00BD68BD" w:rsidRPr="001D7621" w:rsidRDefault="000B2E1E" w:rsidP="00546739">
      <w:pPr>
        <w:rPr>
          <w:spacing w:val="4"/>
        </w:rPr>
      </w:pPr>
      <w:r w:rsidRPr="0058581E">
        <w:rPr>
          <w:b/>
          <w:spacing w:val="4"/>
          <w:szCs w:val="24"/>
        </w:rPr>
        <w:t xml:space="preserve">В </w:t>
      </w:r>
      <w:r w:rsidR="002E4738" w:rsidRPr="0058581E">
        <w:rPr>
          <w:b/>
          <w:spacing w:val="4"/>
          <w:szCs w:val="24"/>
        </w:rPr>
        <w:t>разделе</w:t>
      </w:r>
      <w:r w:rsidRPr="0058581E">
        <w:rPr>
          <w:b/>
          <w:spacing w:val="4"/>
          <w:szCs w:val="24"/>
        </w:rPr>
        <w:t xml:space="preserve"> </w:t>
      </w:r>
      <w:r w:rsidR="00541949" w:rsidRPr="0058581E">
        <w:rPr>
          <w:b/>
          <w:spacing w:val="4"/>
          <w:szCs w:val="24"/>
        </w:rPr>
        <w:t>2</w:t>
      </w:r>
      <w:r w:rsidRPr="0058581E">
        <w:rPr>
          <w:b/>
          <w:spacing w:val="4"/>
          <w:szCs w:val="24"/>
        </w:rPr>
        <w:t xml:space="preserve"> –Методика обработки данных и построения карт</w:t>
      </w:r>
      <w:r w:rsidRPr="0058581E">
        <w:rPr>
          <w:spacing w:val="4"/>
          <w:szCs w:val="24"/>
        </w:rPr>
        <w:t xml:space="preserve"> – </w:t>
      </w:r>
      <w:r w:rsidR="008B4E70">
        <w:rPr>
          <w:spacing w:val="4"/>
          <w:szCs w:val="24"/>
        </w:rPr>
        <w:t xml:space="preserve">подробно </w:t>
      </w:r>
      <w:r w:rsidRPr="0058581E">
        <w:rPr>
          <w:spacing w:val="4"/>
        </w:rPr>
        <w:t xml:space="preserve">изложены основные положения использованных технологий </w:t>
      </w:r>
      <w:r w:rsidR="007A5605" w:rsidRPr="0058581E">
        <w:rPr>
          <w:spacing w:val="4"/>
        </w:rPr>
        <w:t>оцифровки аналоговых карт</w:t>
      </w:r>
      <w:r w:rsidR="00D6324F" w:rsidRPr="0058581E">
        <w:rPr>
          <w:spacing w:val="4"/>
        </w:rPr>
        <w:t xml:space="preserve"> </w:t>
      </w:r>
      <w:r w:rsidR="00C42204" w:rsidRPr="0058581E">
        <w:rPr>
          <w:spacing w:val="4"/>
        </w:rPr>
        <w:t xml:space="preserve">изолиний </w:t>
      </w:r>
      <w:r w:rsidR="00C2084F">
        <w:rPr>
          <w:spacing w:val="4"/>
        </w:rPr>
        <w:t>аэромагнитных данных</w:t>
      </w:r>
      <w:r w:rsidR="007A5605" w:rsidRPr="0058581E">
        <w:rPr>
          <w:spacing w:val="4"/>
        </w:rPr>
        <w:t xml:space="preserve">, </w:t>
      </w:r>
      <w:r w:rsidRPr="0058581E">
        <w:rPr>
          <w:spacing w:val="4"/>
        </w:rPr>
        <w:t>обработки</w:t>
      </w:r>
      <w:r w:rsidR="007A5605" w:rsidRPr="0058581E">
        <w:rPr>
          <w:spacing w:val="4"/>
        </w:rPr>
        <w:t xml:space="preserve"> цифровых материалов</w:t>
      </w:r>
      <w:r w:rsidR="00D6324F" w:rsidRPr="0058581E">
        <w:rPr>
          <w:spacing w:val="4"/>
        </w:rPr>
        <w:t>,</w:t>
      </w:r>
      <w:r w:rsidR="007A5605" w:rsidRPr="0058581E">
        <w:rPr>
          <w:spacing w:val="4"/>
        </w:rPr>
        <w:t xml:space="preserve"> </w:t>
      </w:r>
      <w:r w:rsidRPr="0058581E">
        <w:rPr>
          <w:spacing w:val="4"/>
        </w:rPr>
        <w:t>с</w:t>
      </w:r>
      <w:r w:rsidR="008D1869" w:rsidRPr="0058581E">
        <w:rPr>
          <w:spacing w:val="4"/>
        </w:rPr>
        <w:t xml:space="preserve">оздания цифровых моделей </w:t>
      </w:r>
      <w:r w:rsidR="00E929E2">
        <w:rPr>
          <w:spacing w:val="4"/>
        </w:rPr>
        <w:t>потенциальных</w:t>
      </w:r>
      <w:r w:rsidR="00BD68BD" w:rsidRPr="0058581E">
        <w:rPr>
          <w:spacing w:val="4"/>
        </w:rPr>
        <w:t xml:space="preserve"> полей </w:t>
      </w:r>
      <w:r w:rsidR="008D1869" w:rsidRPr="0058581E">
        <w:rPr>
          <w:spacing w:val="4"/>
        </w:rPr>
        <w:t xml:space="preserve">и </w:t>
      </w:r>
      <w:r w:rsidR="00BD68BD" w:rsidRPr="0058581E">
        <w:rPr>
          <w:spacing w:val="4"/>
        </w:rPr>
        <w:t xml:space="preserve">построения </w:t>
      </w:r>
      <w:r w:rsidR="008D1869" w:rsidRPr="0058581E">
        <w:rPr>
          <w:spacing w:val="4"/>
        </w:rPr>
        <w:t>карт</w:t>
      </w:r>
      <w:r w:rsidRPr="0058581E">
        <w:rPr>
          <w:spacing w:val="4"/>
        </w:rPr>
        <w:t xml:space="preserve">. </w:t>
      </w:r>
      <w:r w:rsidR="001D7621">
        <w:rPr>
          <w:spacing w:val="4"/>
        </w:rPr>
        <w:t xml:space="preserve">Создание цифровых основ потенциальных полей проводилось одновременно для листов </w:t>
      </w:r>
      <w:r w:rsidR="001D7621">
        <w:rPr>
          <w:spacing w:val="4"/>
          <w:lang w:val="en-US"/>
        </w:rPr>
        <w:t>O</w:t>
      </w:r>
      <w:r w:rsidR="001D7621" w:rsidRPr="001D7621">
        <w:rPr>
          <w:spacing w:val="4"/>
        </w:rPr>
        <w:t>-35-</w:t>
      </w:r>
      <w:r w:rsidR="001D7621">
        <w:rPr>
          <w:spacing w:val="4"/>
          <w:lang w:val="en-US"/>
        </w:rPr>
        <w:t>VI</w:t>
      </w:r>
      <w:r w:rsidR="001D7621" w:rsidRPr="001D7621">
        <w:rPr>
          <w:spacing w:val="4"/>
        </w:rPr>
        <w:t xml:space="preserve"> </w:t>
      </w:r>
      <w:r w:rsidR="001D7621">
        <w:rPr>
          <w:spacing w:val="4"/>
        </w:rPr>
        <w:t xml:space="preserve">и </w:t>
      </w:r>
      <w:r w:rsidR="001D7621">
        <w:rPr>
          <w:spacing w:val="4"/>
          <w:lang w:val="en-US"/>
        </w:rPr>
        <w:t>O</w:t>
      </w:r>
      <w:r w:rsidR="001D7621" w:rsidRPr="001D7621">
        <w:rPr>
          <w:spacing w:val="4"/>
        </w:rPr>
        <w:t>-36-</w:t>
      </w:r>
      <w:r w:rsidR="001D7621">
        <w:rPr>
          <w:spacing w:val="4"/>
          <w:lang w:val="en-US"/>
        </w:rPr>
        <w:t>I</w:t>
      </w:r>
      <w:r w:rsidR="001D7621">
        <w:rPr>
          <w:spacing w:val="4"/>
        </w:rPr>
        <w:t>.</w:t>
      </w:r>
    </w:p>
    <w:p w:rsidR="00862FB2" w:rsidRPr="0058581E" w:rsidRDefault="00862FB2" w:rsidP="00862FB2">
      <w:pPr>
        <w:rPr>
          <w:bCs/>
          <w:i/>
          <w:spacing w:val="4"/>
        </w:rPr>
      </w:pPr>
      <w:r w:rsidRPr="00B82291">
        <w:rPr>
          <w:bCs/>
          <w:i/>
          <w:spacing w:val="4"/>
        </w:rPr>
        <w:t>Магнитометрические данные:</w:t>
      </w:r>
    </w:p>
    <w:p w:rsidR="00862FB2" w:rsidRPr="00237C4F" w:rsidRDefault="00862FB2" w:rsidP="00862FB2">
      <w:pPr>
        <w:rPr>
          <w:bCs/>
          <w:color w:val="000000"/>
        </w:rPr>
      </w:pPr>
      <w:r w:rsidRPr="00237C4F">
        <w:rPr>
          <w:bCs/>
          <w:color w:val="000000"/>
        </w:rPr>
        <w:t>Технология с</w:t>
      </w:r>
      <w:r w:rsidRPr="00237C4F">
        <w:rPr>
          <w:color w:val="000000"/>
        </w:rPr>
        <w:t xml:space="preserve">оздания сводной цифровой модели (ЦМ) аномального магнитного поля </w:t>
      </w:r>
      <w:r w:rsidRPr="00237C4F">
        <w:rPr>
          <w:bCs/>
          <w:color w:val="000000"/>
        </w:rPr>
        <w:t>включала в себя последовательное выполнение следующих операций:</w:t>
      </w:r>
    </w:p>
    <w:p w:rsidR="00862FB2" w:rsidRDefault="00862FB2" w:rsidP="00862FB2">
      <w:pPr>
        <w:pStyle w:val="af2"/>
        <w:shd w:val="clear" w:color="auto" w:fill="FFFFFF"/>
        <w:rPr>
          <w:bCs/>
        </w:rPr>
      </w:pPr>
      <w:r w:rsidRPr="00AB084B">
        <w:rPr>
          <w:bCs/>
        </w:rPr>
        <w:t xml:space="preserve">- векторизация аналоговых </w:t>
      </w:r>
      <w:r>
        <w:rPr>
          <w:bCs/>
        </w:rPr>
        <w:t xml:space="preserve">карт изолиний по крупномасштабной съемке, которая  </w:t>
      </w:r>
      <w:r w:rsidRPr="00DC3C6C">
        <w:t xml:space="preserve">выполнялась с использованием программы </w:t>
      </w:r>
      <w:proofErr w:type="spellStart"/>
      <w:r w:rsidRPr="00DC3C6C">
        <w:rPr>
          <w:lang w:val="en-US"/>
        </w:rPr>
        <w:t>VectorGraf</w:t>
      </w:r>
      <w:proofErr w:type="spellEnd"/>
      <w:r w:rsidRPr="00DC3C6C">
        <w:t xml:space="preserve"> из состава ИАС «Геофизика»</w:t>
      </w:r>
      <w:r>
        <w:rPr>
          <w:bCs/>
        </w:rPr>
        <w:t xml:space="preserve">, </w:t>
      </w:r>
      <w:r>
        <w:rPr>
          <w:lang w:eastAsia="en-US"/>
        </w:rPr>
        <w:t>в</w:t>
      </w:r>
      <w:r w:rsidRPr="00AB084B">
        <w:rPr>
          <w:lang w:eastAsia="en-US"/>
        </w:rPr>
        <w:t xml:space="preserve"> результате </w:t>
      </w:r>
      <w:r>
        <w:rPr>
          <w:lang w:eastAsia="en-US"/>
        </w:rPr>
        <w:t>которой</w:t>
      </w:r>
      <w:r w:rsidRPr="00AB084B">
        <w:rPr>
          <w:lang w:eastAsia="en-US"/>
        </w:rPr>
        <w:t xml:space="preserve"> </w:t>
      </w:r>
      <w:r>
        <w:rPr>
          <w:lang w:eastAsia="en-US"/>
        </w:rPr>
        <w:t xml:space="preserve">была </w:t>
      </w:r>
      <w:r w:rsidRPr="00AB084B">
        <w:rPr>
          <w:lang w:eastAsia="en-US"/>
        </w:rPr>
        <w:t>сформирован</w:t>
      </w:r>
      <w:r>
        <w:rPr>
          <w:lang w:eastAsia="en-US"/>
        </w:rPr>
        <w:t>а</w:t>
      </w:r>
      <w:r w:rsidRPr="00AB084B">
        <w:rPr>
          <w:lang w:eastAsia="en-US"/>
        </w:rPr>
        <w:t xml:space="preserve"> </w:t>
      </w:r>
      <w:r>
        <w:rPr>
          <w:lang w:eastAsia="en-US"/>
        </w:rPr>
        <w:t>матрица АМП по сети 100х100м</w:t>
      </w:r>
      <w:r w:rsidRPr="00AB084B">
        <w:rPr>
          <w:bCs/>
        </w:rPr>
        <w:t>;</w:t>
      </w:r>
    </w:p>
    <w:p w:rsidR="00862FB2" w:rsidRDefault="00862FB2" w:rsidP="00862FB2">
      <w:pPr>
        <w:pStyle w:val="af2"/>
        <w:shd w:val="clear" w:color="auto" w:fill="FFFFFF"/>
      </w:pPr>
      <w:r w:rsidRPr="00AB084B">
        <w:rPr>
          <w:bCs/>
        </w:rPr>
        <w:t xml:space="preserve">- анализ и </w:t>
      </w:r>
      <w:r w:rsidRPr="00AB084B">
        <w:t xml:space="preserve">оценка качества исходных материалов </w:t>
      </w:r>
      <w:r>
        <w:t>по аэро</w:t>
      </w:r>
      <w:r w:rsidRPr="00AB084B">
        <w:t>съемк</w:t>
      </w:r>
      <w:r>
        <w:t>ам и уменьшение остаточных полей-помех</w:t>
      </w:r>
      <w:r w:rsidRPr="00AB084B">
        <w:t>;</w:t>
      </w:r>
    </w:p>
    <w:p w:rsidR="00862FB2" w:rsidRPr="00AB084B" w:rsidRDefault="00862FB2" w:rsidP="00862FB2">
      <w:pPr>
        <w:pStyle w:val="af2"/>
        <w:shd w:val="clear" w:color="auto" w:fill="FFFFFF"/>
      </w:pPr>
      <w:r>
        <w:t>- к</w:t>
      </w:r>
      <w:r w:rsidRPr="009240FA">
        <w:t>орректура невязок</w:t>
      </w:r>
      <w:r w:rsidRPr="00656062">
        <w:t xml:space="preserve"> выполнялась путем устранения мелких слабо-амплитудных шумовых просечек-помех, направленных вдоль линий маршрутов</w:t>
      </w:r>
      <w:r>
        <w:t>:</w:t>
      </w:r>
    </w:p>
    <w:p w:rsidR="00862FB2" w:rsidRDefault="00862FB2" w:rsidP="00862FB2">
      <w:pPr>
        <w:pStyle w:val="af2"/>
        <w:shd w:val="clear" w:color="auto" w:fill="FFFFFF"/>
      </w:pPr>
      <w:r w:rsidRPr="00AB084B">
        <w:t xml:space="preserve">- приведение </w:t>
      </w:r>
      <w:r>
        <w:t xml:space="preserve">АМП в пределах отдельных площадей к уровню </w:t>
      </w:r>
      <w:r w:rsidRPr="00656062">
        <w:t>цифровой модели (матрицы) карты аномального магнитного поля территории РФ масштаба 1:2 500 000 (Макарова, 1977), приведенной к уровню нормального поля Земли (</w:t>
      </w:r>
      <w:proofErr w:type="spellStart"/>
      <w:r w:rsidRPr="00656062">
        <w:rPr>
          <w:b/>
          <w:i/>
        </w:rPr>
        <w:t>Т</w:t>
      </w:r>
      <w:r w:rsidRPr="00656062">
        <w:t>н</w:t>
      </w:r>
      <w:proofErr w:type="spellEnd"/>
      <w:r w:rsidRPr="00656062">
        <w:t>) эпохи 1965 года (модель ВСЕГЕИ).</w:t>
      </w:r>
    </w:p>
    <w:p w:rsidR="00862FB2" w:rsidRDefault="00862FB2" w:rsidP="00862FB2">
      <w:pPr>
        <w:rPr>
          <w:bCs/>
          <w:color w:val="000000"/>
        </w:rPr>
      </w:pPr>
      <w:r w:rsidRPr="009240FA">
        <w:rPr>
          <w:bCs/>
          <w:color w:val="000000"/>
        </w:rPr>
        <w:t xml:space="preserve">На первом этапе к уровню нормального магнитного поля Земли </w:t>
      </w:r>
      <w:proofErr w:type="spellStart"/>
      <w:r w:rsidRPr="009240FA">
        <w:rPr>
          <w:bCs/>
          <w:color w:val="000000"/>
        </w:rPr>
        <w:t>Тн</w:t>
      </w:r>
      <w:proofErr w:type="spellEnd"/>
      <w:r w:rsidRPr="009240FA">
        <w:rPr>
          <w:bCs/>
          <w:color w:val="000000"/>
        </w:rPr>
        <w:t xml:space="preserve"> 1965 г. (модель ВСЕГЕИ) была приведена цифровая модель АМП из комплекта ГФО-1000, на втором - матрицы АМП по крупномасштабной съемке и сводной матрицы на ЛО регион. </w:t>
      </w:r>
    </w:p>
    <w:p w:rsidR="00862FB2" w:rsidRPr="009240FA" w:rsidRDefault="00862FB2" w:rsidP="00862FB2">
      <w:pPr>
        <w:rPr>
          <w:bCs/>
          <w:color w:val="000000"/>
        </w:rPr>
      </w:pPr>
      <w:r w:rsidRPr="009240FA">
        <w:rPr>
          <w:bCs/>
          <w:color w:val="000000"/>
        </w:rPr>
        <w:lastRenderedPageBreak/>
        <w:t>Выше перечисленные процедуры позволили привести к единому уровню Нормального поля и значительно уменьши</w:t>
      </w:r>
      <w:r>
        <w:rPr>
          <w:bCs/>
          <w:color w:val="000000"/>
        </w:rPr>
        <w:t>т</w:t>
      </w:r>
      <w:r w:rsidRPr="009240FA">
        <w:rPr>
          <w:bCs/>
          <w:color w:val="000000"/>
        </w:rPr>
        <w:t>ь расхождения в уровне между цифровыми матричными моделями.</w:t>
      </w:r>
    </w:p>
    <w:p w:rsidR="00862FB2" w:rsidRPr="009240FA" w:rsidRDefault="00862FB2" w:rsidP="00862FB2">
      <w:pPr>
        <w:rPr>
          <w:bCs/>
          <w:color w:val="000000"/>
        </w:rPr>
      </w:pPr>
      <w:r w:rsidRPr="009240FA">
        <w:rPr>
          <w:bCs/>
          <w:color w:val="000000"/>
        </w:rPr>
        <w:t>Для оценки соответствия уровня сводной матрицы АМП уровню базовой матрицы по двум диагональным профилям были построены графики аномального магнитного поля, представленные на рисунке в тексте, которые показали хорошую сходимость.</w:t>
      </w:r>
    </w:p>
    <w:p w:rsidR="00862FB2" w:rsidRPr="009240FA" w:rsidRDefault="00862FB2" w:rsidP="00862FB2">
      <w:pPr>
        <w:rPr>
          <w:bCs/>
          <w:color w:val="000000"/>
        </w:rPr>
      </w:pPr>
      <w:r w:rsidRPr="009240FA">
        <w:rPr>
          <w:bCs/>
          <w:color w:val="000000"/>
        </w:rPr>
        <w:t xml:space="preserve">На завершающем этапе была вырезана итоговая матрица в виде grd-файла по сети 100х100 м, для листа </w:t>
      </w:r>
      <w:r>
        <w:rPr>
          <w:spacing w:val="4"/>
          <w:lang w:val="en-US"/>
        </w:rPr>
        <w:t>O</w:t>
      </w:r>
      <w:r w:rsidRPr="001D7621">
        <w:rPr>
          <w:spacing w:val="4"/>
        </w:rPr>
        <w:t>-35-</w:t>
      </w:r>
      <w:r>
        <w:rPr>
          <w:spacing w:val="4"/>
          <w:lang w:val="en-US"/>
        </w:rPr>
        <w:t>VI</w:t>
      </w:r>
      <w:r>
        <w:t xml:space="preserve"> </w:t>
      </w:r>
      <w:r w:rsidR="00844325">
        <w:t xml:space="preserve">с обрамлением </w:t>
      </w:r>
      <w:r>
        <w:rPr>
          <w:bCs/>
          <w:color w:val="000000"/>
        </w:rPr>
        <w:t xml:space="preserve">в </w:t>
      </w:r>
      <w:r w:rsidRPr="00656062">
        <w:t xml:space="preserve">проекции </w:t>
      </w:r>
      <w:r w:rsidRPr="00656062">
        <w:rPr>
          <w:bCs/>
          <w:iCs/>
        </w:rPr>
        <w:t>2011 года (ГСК-2011)</w:t>
      </w:r>
      <w:r w:rsidRPr="00656062">
        <w:t xml:space="preserve"> </w:t>
      </w:r>
      <w:r>
        <w:t xml:space="preserve">зона 6 </w:t>
      </w:r>
      <w:r w:rsidRPr="00656062">
        <w:t xml:space="preserve">с осевым меридианом </w:t>
      </w:r>
      <w:r>
        <w:t>27</w:t>
      </w:r>
      <w:r w:rsidRPr="00656062">
        <w:rPr>
          <w:szCs w:val="32"/>
        </w:rPr>
        <w:t>°</w:t>
      </w:r>
      <w:r w:rsidRPr="00656062">
        <w:t>00</w:t>
      </w:r>
      <w:r w:rsidRPr="00656062">
        <w:rPr>
          <w:szCs w:val="32"/>
        </w:rPr>
        <w:t>´</w:t>
      </w:r>
      <w:r w:rsidRPr="00656062">
        <w:t xml:space="preserve"> в. д. </w:t>
      </w:r>
      <w:r w:rsidRPr="009240FA">
        <w:rPr>
          <w:bCs/>
          <w:color w:val="000000"/>
        </w:rPr>
        <w:t>которая представлена в третьем информационном уровне магнитометрической базы данных ГФО-200.</w:t>
      </w:r>
    </w:p>
    <w:p w:rsidR="00862FB2" w:rsidRDefault="00862FB2" w:rsidP="00862FB2">
      <w:pPr>
        <w:rPr>
          <w:spacing w:val="4"/>
        </w:rPr>
      </w:pPr>
      <w:r>
        <w:t>Ц</w:t>
      </w:r>
      <w:r w:rsidRPr="00656062">
        <w:t>ифров</w:t>
      </w:r>
      <w:r>
        <w:t>ая</w:t>
      </w:r>
      <w:r w:rsidRPr="00656062">
        <w:t xml:space="preserve"> картографическ</w:t>
      </w:r>
      <w:r>
        <w:t>ая</w:t>
      </w:r>
      <w:r w:rsidRPr="00656062">
        <w:t xml:space="preserve"> модел</w:t>
      </w:r>
      <w:r>
        <w:t>ь</w:t>
      </w:r>
      <w:r w:rsidRPr="00656062">
        <w:t xml:space="preserve"> поля, котор</w:t>
      </w:r>
      <w:r>
        <w:t>ая</w:t>
      </w:r>
      <w:r w:rsidRPr="00656062">
        <w:t xml:space="preserve"> совместно с цифровой топографической основой и другой дополнительной нагрузкой образу</w:t>
      </w:r>
      <w:r>
        <w:t>е</w:t>
      </w:r>
      <w:r w:rsidRPr="00656062">
        <w:t>т подготовленн</w:t>
      </w:r>
      <w:r>
        <w:t>ую</w:t>
      </w:r>
      <w:r w:rsidRPr="00656062">
        <w:t xml:space="preserve"> для печати цифров</w:t>
      </w:r>
      <w:r>
        <w:t>ую</w:t>
      </w:r>
      <w:r w:rsidRPr="00656062">
        <w:t xml:space="preserve"> карт</w:t>
      </w:r>
      <w:r>
        <w:t>у</w:t>
      </w:r>
      <w:r w:rsidRPr="00656062">
        <w:t xml:space="preserve"> геофизического поля (макет печати).</w:t>
      </w:r>
    </w:p>
    <w:p w:rsidR="00862FB2" w:rsidRPr="009240FA" w:rsidRDefault="00862FB2" w:rsidP="00862FB2">
      <w:pPr>
        <w:rPr>
          <w:bCs/>
          <w:color w:val="000000"/>
        </w:rPr>
      </w:pPr>
      <w:r w:rsidRPr="009240FA">
        <w:rPr>
          <w:bCs/>
          <w:color w:val="000000"/>
        </w:rPr>
        <w:t xml:space="preserve">Отредактированные и приведенные к нормальному магнитному полю Земли </w:t>
      </w:r>
      <w:proofErr w:type="spellStart"/>
      <w:r w:rsidRPr="009240FA">
        <w:rPr>
          <w:bCs/>
          <w:color w:val="000000"/>
        </w:rPr>
        <w:t>Тн</w:t>
      </w:r>
      <w:proofErr w:type="spellEnd"/>
      <w:r w:rsidRPr="009240FA">
        <w:rPr>
          <w:bCs/>
          <w:color w:val="000000"/>
        </w:rPr>
        <w:t xml:space="preserve"> 1965 года цифровые модели (ΔТ</w:t>
      </w:r>
      <w:proofErr w:type="gramStart"/>
      <w:r w:rsidRPr="009240FA">
        <w:rPr>
          <w:bCs/>
          <w:color w:val="000000"/>
        </w:rPr>
        <w:t>)а</w:t>
      </w:r>
      <w:proofErr w:type="gramEnd"/>
      <w:r w:rsidRPr="009240F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по </w:t>
      </w:r>
      <w:r w:rsidRPr="009240FA">
        <w:rPr>
          <w:bCs/>
          <w:color w:val="000000"/>
        </w:rPr>
        <w:t>крупномасштабн</w:t>
      </w:r>
      <w:r>
        <w:rPr>
          <w:bCs/>
          <w:color w:val="000000"/>
        </w:rPr>
        <w:t>ой</w:t>
      </w:r>
      <w:r w:rsidRPr="009240FA">
        <w:rPr>
          <w:bCs/>
          <w:color w:val="000000"/>
        </w:rPr>
        <w:t xml:space="preserve"> съемк</w:t>
      </w:r>
      <w:r>
        <w:rPr>
          <w:bCs/>
          <w:color w:val="000000"/>
        </w:rPr>
        <w:t>е</w:t>
      </w:r>
      <w:r w:rsidRPr="009240F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и фрагмента сводной матрицы АМП по ЛО региону </w:t>
      </w:r>
      <w:r w:rsidRPr="009240FA">
        <w:rPr>
          <w:bCs/>
          <w:color w:val="000000"/>
        </w:rPr>
        <w:t>размещены во 2-ом информационном уровне БД ГФО.</w:t>
      </w:r>
    </w:p>
    <w:p w:rsidR="00862FB2" w:rsidRPr="0058581E" w:rsidRDefault="00862FB2" w:rsidP="00072225">
      <w:pPr>
        <w:spacing w:afterLines="20"/>
        <w:rPr>
          <w:i/>
          <w:color w:val="000000"/>
          <w:spacing w:val="4"/>
        </w:rPr>
      </w:pPr>
      <w:r w:rsidRPr="00FF5153">
        <w:rPr>
          <w:i/>
          <w:color w:val="000000"/>
          <w:spacing w:val="4"/>
        </w:rPr>
        <w:t>Гравиметрические данные:</w:t>
      </w:r>
      <w:r w:rsidRPr="0058581E">
        <w:rPr>
          <w:i/>
          <w:color w:val="000000"/>
          <w:spacing w:val="4"/>
        </w:rPr>
        <w:t xml:space="preserve"> </w:t>
      </w:r>
    </w:p>
    <w:p w:rsidR="00862FB2" w:rsidRPr="001A5A67" w:rsidRDefault="00862FB2" w:rsidP="00862FB2">
      <w:r w:rsidRPr="001A5A67">
        <w:t xml:space="preserve">В качестве исходных данных были использованы значения (Δg)Б в пунктах наблюдений Государственной гравиметрической карты масштаба 1:200 000 (1965, 1966), полученные в цифровом виде (файлы формата XYZ) из Московского Филиала ФГБУ ВСЕГЕИ (МФ ВСЕГЕИ). </w:t>
      </w:r>
    </w:p>
    <w:p w:rsidR="00862FB2" w:rsidRPr="001A5A67" w:rsidRDefault="00862FB2" w:rsidP="00862FB2">
      <w:r w:rsidRPr="001A5A67">
        <w:t>На основе значений в пунктах наблюдений выполнен расчет матричных моделей аномалий силы тяжести в редукции Буге с плотностью промежуточного слоя 2.30 и 2.67 г/см3 в условном уровне по сети 100х100 м., представленные в третьем информационном уровне гравиметрической базы данных.</w:t>
      </w:r>
    </w:p>
    <w:p w:rsidR="00862FB2" w:rsidRPr="007A2B23" w:rsidRDefault="00862FB2" w:rsidP="00862FB2">
      <w:pPr>
        <w:rPr>
          <w:bCs/>
          <w:color w:val="000000"/>
        </w:rPr>
      </w:pPr>
      <w:r w:rsidRPr="007A2B23">
        <w:rPr>
          <w:bCs/>
          <w:color w:val="000000"/>
        </w:rPr>
        <w:t xml:space="preserve">Оформление графических приложении (раскраска, построение изолиний, создание градусной сетки, совмещение с топографической основой) выполнялось средствами пакета </w:t>
      </w:r>
      <w:proofErr w:type="spellStart"/>
      <w:r w:rsidRPr="007A2B23">
        <w:rPr>
          <w:bCs/>
          <w:color w:val="000000"/>
        </w:rPr>
        <w:t>ArcМар</w:t>
      </w:r>
      <w:proofErr w:type="spellEnd"/>
      <w:r w:rsidRPr="007A2B23">
        <w:rPr>
          <w:bCs/>
          <w:color w:val="000000"/>
        </w:rPr>
        <w:t xml:space="preserve"> (версия 10.2). В комплекте представлены гравиметрические карты в редукции Буге с плотностью промежуточного слоя 2.30 и 2.67 г/см3 в условном уровне. Цифровые карты аномального поля силы тяжести составлены в прямоугольных координатах Государственной геодезической системы 2011 года (ГСК-2011) с </w:t>
      </w:r>
      <w:proofErr w:type="gramStart"/>
      <w:r w:rsidRPr="007A2B23">
        <w:rPr>
          <w:bCs/>
          <w:color w:val="000000"/>
        </w:rPr>
        <w:t>осевыми</w:t>
      </w:r>
      <w:proofErr w:type="gramEnd"/>
      <w:r w:rsidRPr="007A2B23">
        <w:rPr>
          <w:bCs/>
          <w:color w:val="000000"/>
        </w:rPr>
        <w:t xml:space="preserve"> меридианом двухсоттысячного листа.</w:t>
      </w:r>
    </w:p>
    <w:p w:rsidR="005E3014" w:rsidRDefault="002218FA" w:rsidP="00103342">
      <w:pPr>
        <w:pStyle w:val="a5"/>
        <w:tabs>
          <w:tab w:val="left" w:pos="0"/>
        </w:tabs>
        <w:spacing w:line="240" w:lineRule="auto"/>
        <w:outlineLvl w:val="0"/>
        <w:rPr>
          <w:spacing w:val="4"/>
          <w:szCs w:val="24"/>
        </w:rPr>
      </w:pPr>
      <w:r w:rsidRPr="00D63DB8">
        <w:rPr>
          <w:b/>
          <w:spacing w:val="4"/>
          <w:szCs w:val="24"/>
        </w:rPr>
        <w:t>К</w:t>
      </w:r>
      <w:r w:rsidR="005E3014" w:rsidRPr="00D63DB8">
        <w:rPr>
          <w:b/>
          <w:spacing w:val="4"/>
          <w:szCs w:val="24"/>
        </w:rPr>
        <w:t>омментарии</w:t>
      </w:r>
      <w:r w:rsidRPr="00D63DB8">
        <w:rPr>
          <w:b/>
          <w:spacing w:val="4"/>
          <w:szCs w:val="24"/>
        </w:rPr>
        <w:t xml:space="preserve"> к разделу 2</w:t>
      </w:r>
      <w:r w:rsidR="005E3014" w:rsidRPr="00D63DB8">
        <w:rPr>
          <w:spacing w:val="4"/>
          <w:szCs w:val="24"/>
        </w:rPr>
        <w:t>:</w:t>
      </w:r>
    </w:p>
    <w:p w:rsidR="00E718C5" w:rsidRPr="00E718C5" w:rsidRDefault="000506F4" w:rsidP="00546739">
      <w:pPr>
        <w:rPr>
          <w:spacing w:val="4"/>
        </w:rPr>
      </w:pPr>
      <w:r w:rsidRPr="00EE1751">
        <w:rPr>
          <w:spacing w:val="4"/>
        </w:rPr>
        <w:t>В</w:t>
      </w:r>
      <w:r>
        <w:rPr>
          <w:spacing w:val="4"/>
        </w:rPr>
        <w:t xml:space="preserve">ыполнен анализ используемых </w:t>
      </w:r>
      <w:r w:rsidR="00A87D3C">
        <w:rPr>
          <w:spacing w:val="4"/>
        </w:rPr>
        <w:t xml:space="preserve">геофизических </w:t>
      </w:r>
      <w:r>
        <w:rPr>
          <w:spacing w:val="4"/>
        </w:rPr>
        <w:t>материалов</w:t>
      </w:r>
      <w:r w:rsidR="00A87D3C">
        <w:rPr>
          <w:spacing w:val="4"/>
        </w:rPr>
        <w:t>,</w:t>
      </w:r>
      <w:r>
        <w:rPr>
          <w:spacing w:val="4"/>
        </w:rPr>
        <w:t xml:space="preserve"> </w:t>
      </w:r>
      <w:r w:rsidR="002D39FD">
        <w:rPr>
          <w:spacing w:val="4"/>
        </w:rPr>
        <w:t xml:space="preserve">очень </w:t>
      </w:r>
      <w:r w:rsidR="00A87D3C">
        <w:rPr>
          <w:spacing w:val="4"/>
        </w:rPr>
        <w:t>п</w:t>
      </w:r>
      <w:r w:rsidR="00EA5107" w:rsidRPr="00D63DB8">
        <w:rPr>
          <w:spacing w:val="4"/>
        </w:rPr>
        <w:t>одробно</w:t>
      </w:r>
      <w:r w:rsidR="001B1215" w:rsidRPr="00D63DB8">
        <w:rPr>
          <w:spacing w:val="4"/>
        </w:rPr>
        <w:t xml:space="preserve"> изложены все этапы обработки </w:t>
      </w:r>
      <w:r w:rsidR="00D46B6B" w:rsidRPr="00D63DB8">
        <w:rPr>
          <w:spacing w:val="4"/>
        </w:rPr>
        <w:t>данных</w:t>
      </w:r>
      <w:r w:rsidR="00B91B6D">
        <w:rPr>
          <w:spacing w:val="4"/>
        </w:rPr>
        <w:t>.</w:t>
      </w:r>
      <w:r w:rsidR="003C5F75" w:rsidRPr="00D63DB8">
        <w:rPr>
          <w:spacing w:val="4"/>
        </w:rPr>
        <w:t xml:space="preserve"> </w:t>
      </w:r>
      <w:r w:rsidR="00D46B6B" w:rsidRPr="00D63DB8">
        <w:rPr>
          <w:spacing w:val="4"/>
        </w:rPr>
        <w:t>П</w:t>
      </w:r>
      <w:r w:rsidR="00032696" w:rsidRPr="00D63DB8">
        <w:rPr>
          <w:spacing w:val="4"/>
        </w:rPr>
        <w:t>риведен</w:t>
      </w:r>
      <w:r w:rsidR="002D1D29" w:rsidRPr="00D63DB8">
        <w:rPr>
          <w:spacing w:val="4"/>
        </w:rPr>
        <w:t>н</w:t>
      </w:r>
      <w:r w:rsidR="00032696" w:rsidRPr="00D63DB8">
        <w:rPr>
          <w:spacing w:val="4"/>
        </w:rPr>
        <w:t>ы</w:t>
      </w:r>
      <w:r w:rsidR="002D1D29" w:rsidRPr="00D63DB8">
        <w:rPr>
          <w:spacing w:val="4"/>
        </w:rPr>
        <w:t>е</w:t>
      </w:r>
      <w:r w:rsidR="00032696" w:rsidRPr="00D63DB8">
        <w:rPr>
          <w:spacing w:val="4"/>
        </w:rPr>
        <w:t xml:space="preserve"> алгоритмы и методики</w:t>
      </w:r>
      <w:r w:rsidR="00724C79" w:rsidRPr="00D63DB8">
        <w:rPr>
          <w:spacing w:val="4"/>
        </w:rPr>
        <w:t xml:space="preserve"> проводимых расчетов</w:t>
      </w:r>
      <w:r w:rsidR="002D1D29" w:rsidRPr="00D63DB8">
        <w:rPr>
          <w:spacing w:val="4"/>
        </w:rPr>
        <w:t xml:space="preserve"> замечаний не вызывают</w:t>
      </w:r>
      <w:r w:rsidR="00032696" w:rsidRPr="00D63DB8">
        <w:rPr>
          <w:spacing w:val="4"/>
        </w:rPr>
        <w:t>.</w:t>
      </w:r>
      <w:r w:rsidR="008022CE" w:rsidRPr="00D63DB8">
        <w:rPr>
          <w:spacing w:val="4"/>
        </w:rPr>
        <w:t xml:space="preserve"> </w:t>
      </w:r>
      <w:r w:rsidR="00D63DB8">
        <w:rPr>
          <w:spacing w:val="4"/>
        </w:rPr>
        <w:t>Раздел широко проиллюстрирован рисунками,</w:t>
      </w:r>
      <w:r w:rsidR="001E0CEA">
        <w:rPr>
          <w:spacing w:val="4"/>
        </w:rPr>
        <w:t xml:space="preserve"> отражающи</w:t>
      </w:r>
      <w:r w:rsidR="008400B0">
        <w:rPr>
          <w:spacing w:val="4"/>
        </w:rPr>
        <w:t>ми</w:t>
      </w:r>
      <w:r w:rsidR="001E0CEA">
        <w:rPr>
          <w:spacing w:val="4"/>
        </w:rPr>
        <w:t xml:space="preserve"> каждый шаг выполне</w:t>
      </w:r>
      <w:r w:rsidR="00FE6345">
        <w:rPr>
          <w:spacing w:val="4"/>
        </w:rPr>
        <w:t>нн</w:t>
      </w:r>
      <w:r w:rsidR="002D39FD">
        <w:rPr>
          <w:spacing w:val="4"/>
        </w:rPr>
        <w:t>ых</w:t>
      </w:r>
      <w:r w:rsidR="00D63DB8">
        <w:rPr>
          <w:spacing w:val="4"/>
        </w:rPr>
        <w:t xml:space="preserve"> операций.</w:t>
      </w:r>
      <w:r w:rsidR="00FC4726">
        <w:rPr>
          <w:spacing w:val="4"/>
        </w:rPr>
        <w:t xml:space="preserve"> </w:t>
      </w:r>
    </w:p>
    <w:p w:rsidR="00862FB2" w:rsidRDefault="00862FB2" w:rsidP="00546739">
      <w:pPr>
        <w:rPr>
          <w:b/>
          <w:spacing w:val="4"/>
          <w:szCs w:val="24"/>
        </w:rPr>
      </w:pPr>
      <w:r w:rsidRPr="001A5A67">
        <w:rPr>
          <w:bCs/>
          <w:color w:val="000000"/>
        </w:rPr>
        <w:t>В связи с отсутствием материалов радиометрических полей необходимых для создания ГФО-200  радиометрическая основа не была создана. Аналоговые карты найти не удалось. ГПП «</w:t>
      </w:r>
      <w:proofErr w:type="spellStart"/>
      <w:r w:rsidRPr="001A5A67">
        <w:rPr>
          <w:bCs/>
          <w:color w:val="000000"/>
        </w:rPr>
        <w:t>Невскгеология</w:t>
      </w:r>
      <w:proofErr w:type="spellEnd"/>
      <w:r w:rsidRPr="001A5A67">
        <w:rPr>
          <w:bCs/>
          <w:color w:val="000000"/>
        </w:rPr>
        <w:t>» - организация, проводившая работы, прекратило свое существование, нахождение фондов неизвестно. Но в базу данных ГФО-200 включены фрагменты цифровых моделей радиометрических полей из состава ГФО-1000 по листу O-(35), 36 (С. Петербург), 2001 г.</w:t>
      </w:r>
    </w:p>
    <w:p w:rsidR="00AA459A" w:rsidRDefault="006B2903" w:rsidP="00103342">
      <w:pPr>
        <w:outlineLvl w:val="0"/>
        <w:rPr>
          <w:b/>
          <w:spacing w:val="4"/>
          <w:szCs w:val="24"/>
        </w:rPr>
      </w:pPr>
      <w:r w:rsidRPr="006D0531">
        <w:rPr>
          <w:b/>
          <w:spacing w:val="4"/>
          <w:szCs w:val="24"/>
        </w:rPr>
        <w:t>Замечани</w:t>
      </w:r>
      <w:r w:rsidR="00862FB2">
        <w:rPr>
          <w:b/>
          <w:spacing w:val="4"/>
          <w:szCs w:val="24"/>
        </w:rPr>
        <w:t>й</w:t>
      </w:r>
      <w:r w:rsidRPr="006D0531">
        <w:rPr>
          <w:b/>
          <w:spacing w:val="4"/>
          <w:szCs w:val="24"/>
        </w:rPr>
        <w:t xml:space="preserve"> к разделу</w:t>
      </w:r>
      <w:r w:rsidR="00862FB2">
        <w:rPr>
          <w:b/>
          <w:spacing w:val="4"/>
          <w:szCs w:val="24"/>
        </w:rPr>
        <w:t xml:space="preserve"> нет.</w:t>
      </w:r>
    </w:p>
    <w:p w:rsidR="00D76D81" w:rsidRPr="0058581E" w:rsidRDefault="00032696" w:rsidP="00546739">
      <w:pPr>
        <w:rPr>
          <w:spacing w:val="4"/>
        </w:rPr>
      </w:pPr>
      <w:r w:rsidRPr="0058581E">
        <w:rPr>
          <w:b/>
          <w:spacing w:val="4"/>
        </w:rPr>
        <w:t>Раздел</w:t>
      </w:r>
      <w:r w:rsidR="000B2E1E" w:rsidRPr="0058581E">
        <w:rPr>
          <w:b/>
          <w:spacing w:val="4"/>
        </w:rPr>
        <w:t xml:space="preserve"> 3 – Методика расчета трансформант и выполнения интерпретационных построений</w:t>
      </w:r>
      <w:r w:rsidR="000B2E1E" w:rsidRPr="0058581E">
        <w:rPr>
          <w:spacing w:val="4"/>
        </w:rPr>
        <w:t xml:space="preserve"> – </w:t>
      </w:r>
      <w:r w:rsidR="00C0393A" w:rsidRPr="0058581E">
        <w:rPr>
          <w:spacing w:val="4"/>
        </w:rPr>
        <w:t>посвящен</w:t>
      </w:r>
      <w:r w:rsidR="000B2E1E" w:rsidRPr="0058581E">
        <w:rPr>
          <w:spacing w:val="4"/>
        </w:rPr>
        <w:t xml:space="preserve"> </w:t>
      </w:r>
      <w:r w:rsidR="00C0393A" w:rsidRPr="0058581E">
        <w:rPr>
          <w:spacing w:val="4"/>
        </w:rPr>
        <w:t>методике</w:t>
      </w:r>
      <w:r w:rsidR="000B2E1E" w:rsidRPr="0058581E">
        <w:rPr>
          <w:spacing w:val="4"/>
        </w:rPr>
        <w:t xml:space="preserve"> расчета трансформаци</w:t>
      </w:r>
      <w:r w:rsidR="0055570E">
        <w:rPr>
          <w:spacing w:val="4"/>
        </w:rPr>
        <w:t>й и</w:t>
      </w:r>
      <w:r w:rsidR="00C0393A" w:rsidRPr="0058581E">
        <w:rPr>
          <w:spacing w:val="4"/>
        </w:rPr>
        <w:t xml:space="preserve"> </w:t>
      </w:r>
      <w:r w:rsidR="0055570E">
        <w:rPr>
          <w:spacing w:val="4"/>
        </w:rPr>
        <w:t>построению</w:t>
      </w:r>
      <w:r w:rsidR="00C65B1B" w:rsidRPr="0058581E">
        <w:rPr>
          <w:spacing w:val="4"/>
        </w:rPr>
        <w:t xml:space="preserve"> геолого-геофизического разреза. </w:t>
      </w:r>
    </w:p>
    <w:p w:rsidR="00DB2368" w:rsidRDefault="00EF66A5" w:rsidP="00546739">
      <w:pPr>
        <w:rPr>
          <w:spacing w:val="4"/>
        </w:rPr>
      </w:pPr>
      <w:r w:rsidRPr="0058581E">
        <w:rPr>
          <w:spacing w:val="4"/>
        </w:rPr>
        <w:t xml:space="preserve">На основе </w:t>
      </w:r>
      <w:r w:rsidR="0065765D">
        <w:rPr>
          <w:spacing w:val="4"/>
        </w:rPr>
        <w:t xml:space="preserve">полученных </w:t>
      </w:r>
      <w:r w:rsidRPr="0058581E">
        <w:rPr>
          <w:spacing w:val="4"/>
        </w:rPr>
        <w:t>сводных цифровых моделей магнитного и гравитационного полей были</w:t>
      </w:r>
      <w:r w:rsidR="00A93CF1" w:rsidRPr="0058581E">
        <w:rPr>
          <w:spacing w:val="4"/>
        </w:rPr>
        <w:t xml:space="preserve"> рассчитаны</w:t>
      </w:r>
      <w:r w:rsidR="00296B90" w:rsidRPr="00296B90">
        <w:rPr>
          <w:spacing w:val="4"/>
        </w:rPr>
        <w:t>:</w:t>
      </w:r>
      <w:r w:rsidR="00A93CF1" w:rsidRPr="0058581E">
        <w:rPr>
          <w:spacing w:val="4"/>
        </w:rPr>
        <w:t xml:space="preserve"> </w:t>
      </w:r>
      <w:r w:rsidRPr="0058581E">
        <w:rPr>
          <w:spacing w:val="4"/>
        </w:rPr>
        <w:t>модул</w:t>
      </w:r>
      <w:r w:rsidR="000866BC">
        <w:rPr>
          <w:spacing w:val="4"/>
        </w:rPr>
        <w:t>и</w:t>
      </w:r>
      <w:r w:rsidR="00DE3ABC" w:rsidRPr="0058581E">
        <w:rPr>
          <w:spacing w:val="4"/>
        </w:rPr>
        <w:t xml:space="preserve"> </w:t>
      </w:r>
      <w:r w:rsidR="005310D5" w:rsidRPr="00F04D41">
        <w:t>горизонтальн</w:t>
      </w:r>
      <w:r w:rsidR="00F71C8A">
        <w:t xml:space="preserve">ой составляющей градиентов </w:t>
      </w:r>
      <w:r w:rsidR="005310D5" w:rsidRPr="00F04D41">
        <w:t xml:space="preserve">потенциальных полей, </w:t>
      </w:r>
      <w:r w:rsidR="00F71C8A">
        <w:t>региональн</w:t>
      </w:r>
      <w:r w:rsidR="00B446CC">
        <w:t>ые</w:t>
      </w:r>
      <w:r w:rsidR="00F71C8A">
        <w:t xml:space="preserve"> и локальн</w:t>
      </w:r>
      <w:r w:rsidR="00B446CC">
        <w:t>ые</w:t>
      </w:r>
      <w:r w:rsidR="00F71C8A">
        <w:t xml:space="preserve"> составляющи</w:t>
      </w:r>
      <w:r w:rsidR="00B446CC">
        <w:t>е</w:t>
      </w:r>
      <w:r w:rsidR="000866BC">
        <w:t xml:space="preserve">. </w:t>
      </w:r>
    </w:p>
    <w:p w:rsidR="00E94210" w:rsidRDefault="000A0E30" w:rsidP="00546739">
      <w:r>
        <w:t>Разделение потенциальных полей на локальную и региональную составляющ</w:t>
      </w:r>
      <w:r w:rsidR="008B4148">
        <w:t>ие</w:t>
      </w:r>
      <w:r>
        <w:t xml:space="preserve"> </w:t>
      </w:r>
      <w:r w:rsidR="008B4148" w:rsidRPr="00826658">
        <w:rPr>
          <w:szCs w:val="24"/>
        </w:rPr>
        <w:t>проводился с использованием процедуры пересчёта в верхнее полупространство.</w:t>
      </w:r>
      <w:r w:rsidR="001C7BF4">
        <w:rPr>
          <w:szCs w:val="24"/>
        </w:rPr>
        <w:t xml:space="preserve"> </w:t>
      </w:r>
      <w:r w:rsidR="00561F63" w:rsidRPr="00DC3C6C">
        <w:t>Для выбора высоты пересчета был выполнен визуальный анализ серий разрезов</w:t>
      </w:r>
      <w:r w:rsidR="00A85C40">
        <w:t>,</w:t>
      </w:r>
      <w:r w:rsidR="00561F63" w:rsidRPr="00DC3C6C">
        <w:t xml:space="preserve"> рассчитанных </w:t>
      </w:r>
      <w:r w:rsidR="00561F63" w:rsidRPr="00DC3C6C">
        <w:lastRenderedPageBreak/>
        <w:t>методом «послойной фильтрации» значений аномального магнитного поля и поля силы тяжести по глубине.</w:t>
      </w:r>
      <w:r w:rsidR="00A85C40">
        <w:t xml:space="preserve"> По смене характера поля по разрезу </w:t>
      </w:r>
      <w:r w:rsidR="00481736" w:rsidRPr="00854D48">
        <w:t xml:space="preserve">для аномального магнитного поля </w:t>
      </w:r>
      <w:r w:rsidR="00A85C40">
        <w:t>и</w:t>
      </w:r>
      <w:r w:rsidR="00481736" w:rsidRPr="00854D48">
        <w:t xml:space="preserve"> поля силы тяжести – </w:t>
      </w:r>
      <w:r w:rsidR="00BC75DE">
        <w:t xml:space="preserve">высота пересчета </w:t>
      </w:r>
      <w:r w:rsidR="00A25D35">
        <w:t xml:space="preserve">составила </w:t>
      </w:r>
      <w:r w:rsidR="00A85C40">
        <w:t>2</w:t>
      </w:r>
      <w:r w:rsidR="00481736" w:rsidRPr="00854D48">
        <w:t> км.</w:t>
      </w:r>
      <w:r w:rsidR="00481736">
        <w:t xml:space="preserve"> </w:t>
      </w:r>
      <w:r w:rsidR="00104EC0">
        <w:t>Все рассчитанные трансформации в виде иллюстраций представлены в тексте записки.</w:t>
      </w:r>
      <w:r w:rsidR="0065765D">
        <w:t xml:space="preserve"> </w:t>
      </w:r>
    </w:p>
    <w:p w:rsidR="0065765D" w:rsidRPr="00854D48" w:rsidRDefault="00DC633A" w:rsidP="00546739">
      <w:r>
        <w:t>Дополнительно, представлены результаты районирования (классификации) территории листа</w:t>
      </w:r>
      <w:r w:rsidR="0055570E">
        <w:t>,</w:t>
      </w:r>
      <w:r>
        <w:t xml:space="preserve"> как по потенциальным полям, так и по локальным составляющим</w:t>
      </w:r>
      <w:proofErr w:type="gramStart"/>
      <w:r>
        <w:t>..</w:t>
      </w:r>
      <w:proofErr w:type="gramEnd"/>
    </w:p>
    <w:p w:rsidR="00481736" w:rsidRDefault="00DC5503" w:rsidP="00546739">
      <w:r>
        <w:t xml:space="preserve">На основе расчетных матриц трансформант </w:t>
      </w:r>
      <w:r w:rsidR="00695976">
        <w:t xml:space="preserve">геофизических полей </w:t>
      </w:r>
      <w:r>
        <w:t xml:space="preserve">средствами </w:t>
      </w:r>
      <w:proofErr w:type="spellStart"/>
      <w:r>
        <w:t>ArcMAP</w:t>
      </w:r>
      <w:proofErr w:type="spellEnd"/>
      <w:r w:rsidR="003132D5">
        <w:t xml:space="preserve"> </w:t>
      </w:r>
      <w:r>
        <w:t>10 были составлены и оформлены макеты карт трансформа</w:t>
      </w:r>
      <w:r w:rsidR="003132D5">
        <w:t>ций</w:t>
      </w:r>
      <w:r>
        <w:t xml:space="preserve"> масштаба 1:200 000 в рамках листа </w:t>
      </w:r>
      <w:r w:rsidR="00A85C40">
        <w:rPr>
          <w:szCs w:val="24"/>
        </w:rPr>
        <w:t>О-35</w:t>
      </w:r>
      <w:r w:rsidR="002064DD">
        <w:rPr>
          <w:szCs w:val="24"/>
        </w:rPr>
        <w:t>-</w:t>
      </w:r>
      <w:r w:rsidR="00481525" w:rsidRPr="00481525">
        <w:rPr>
          <w:szCs w:val="24"/>
          <w:lang w:val="en-US"/>
        </w:rPr>
        <w:t>V</w:t>
      </w:r>
      <w:r w:rsidR="00A85C40">
        <w:rPr>
          <w:szCs w:val="24"/>
          <w:lang w:val="en-US"/>
        </w:rPr>
        <w:t>I</w:t>
      </w:r>
      <w:r>
        <w:t>.</w:t>
      </w:r>
    </w:p>
    <w:p w:rsidR="00665E6C" w:rsidRDefault="00665E6C" w:rsidP="00665E6C">
      <w:r>
        <w:t xml:space="preserve">Для оценки глубинного строения построен разрез </w:t>
      </w:r>
      <w:r w:rsidRPr="0058581E">
        <w:rPr>
          <w:spacing w:val="4"/>
        </w:rPr>
        <w:t>по лини</w:t>
      </w:r>
      <w:r>
        <w:rPr>
          <w:spacing w:val="4"/>
        </w:rPr>
        <w:t>и</w:t>
      </w:r>
      <w:r w:rsidRPr="0058581E">
        <w:rPr>
          <w:spacing w:val="4"/>
        </w:rPr>
        <w:t xml:space="preserve"> </w:t>
      </w:r>
      <w:r w:rsidRPr="00826658">
        <w:rPr>
          <w:rFonts w:ascii="Times New Roman CYR" w:hAnsi="Times New Roman CYR"/>
        </w:rPr>
        <w:t xml:space="preserve">синтетического профиля </w:t>
      </w:r>
      <w:r>
        <w:rPr>
          <w:rFonts w:ascii="Times New Roman CYR" w:hAnsi="Times New Roman CYR"/>
        </w:rPr>
        <w:t>В</w:t>
      </w:r>
      <w:r w:rsidRPr="00826658">
        <w:rPr>
          <w:rFonts w:ascii="Times New Roman CYR" w:hAnsi="Times New Roman CYR"/>
        </w:rPr>
        <w:t>1-</w:t>
      </w:r>
      <w:r>
        <w:rPr>
          <w:rFonts w:ascii="Times New Roman CYR" w:hAnsi="Times New Roman CYR"/>
        </w:rPr>
        <w:t>В</w:t>
      </w:r>
      <w:r w:rsidRPr="00826658">
        <w:rPr>
          <w:rFonts w:ascii="Times New Roman CYR" w:hAnsi="Times New Roman CYR"/>
        </w:rPr>
        <w:t>2</w:t>
      </w:r>
      <w:r>
        <w:rPr>
          <w:spacing w:val="4"/>
        </w:rPr>
        <w:t xml:space="preserve">, пересекающий </w:t>
      </w:r>
      <w:r>
        <w:t>наиболее значимые структурные элементы в рамках листа. Геолого-геофизический разрез построен до глубины 8 км.</w:t>
      </w:r>
    </w:p>
    <w:p w:rsidR="00665E6C" w:rsidRDefault="00665E6C" w:rsidP="00665E6C">
      <w:pPr>
        <w:rPr>
          <w:snapToGrid w:val="0"/>
        </w:rPr>
      </w:pPr>
      <w:r w:rsidRPr="00826658">
        <w:rPr>
          <w:snapToGrid w:val="0"/>
        </w:rPr>
        <w:t>При моделировании осуществлялся подбор плотности, намагниченностей и, частично, геометрии источников, о</w:t>
      </w:r>
      <w:r w:rsidR="008400B0">
        <w:rPr>
          <w:snapToGrid w:val="0"/>
        </w:rPr>
        <w:t>бразующих аномалии в разрезе</w:t>
      </w:r>
      <w:r w:rsidRPr="00826658">
        <w:rPr>
          <w:snapToGrid w:val="0"/>
        </w:rPr>
        <w:t>.</w:t>
      </w:r>
    </w:p>
    <w:p w:rsidR="008400B0" w:rsidRDefault="008400B0" w:rsidP="008400B0">
      <w:r w:rsidRPr="00354A0F">
        <w:t xml:space="preserve">Рассчитанные трансформации потенциальных полей и результаты районирования потенциальных полей могут быть использованы для </w:t>
      </w:r>
      <w:r w:rsidR="00354A0F">
        <w:t>уточнения геологического строения территории исследований</w:t>
      </w:r>
      <w:r w:rsidRPr="00354A0F">
        <w:t>.</w:t>
      </w:r>
    </w:p>
    <w:p w:rsidR="007C3582" w:rsidRDefault="00665E6C" w:rsidP="00103342">
      <w:pPr>
        <w:outlineLvl w:val="0"/>
        <w:rPr>
          <w:b/>
          <w:spacing w:val="4"/>
        </w:rPr>
      </w:pPr>
      <w:r w:rsidRPr="0058581E">
        <w:rPr>
          <w:b/>
          <w:spacing w:val="4"/>
        </w:rPr>
        <w:t>Замечани</w:t>
      </w:r>
      <w:r>
        <w:rPr>
          <w:b/>
          <w:spacing w:val="4"/>
        </w:rPr>
        <w:t>й к разделу нет.</w:t>
      </w:r>
    </w:p>
    <w:p w:rsidR="000F57C9" w:rsidRDefault="00D320B1" w:rsidP="000F57C9">
      <w:r>
        <w:rPr>
          <w:b/>
          <w:spacing w:val="4"/>
        </w:rPr>
        <w:t>В 4 р</w:t>
      </w:r>
      <w:r w:rsidR="001F56BF" w:rsidRPr="0058581E">
        <w:rPr>
          <w:b/>
          <w:spacing w:val="4"/>
        </w:rPr>
        <w:t>аздел</w:t>
      </w:r>
      <w:r>
        <w:rPr>
          <w:b/>
          <w:spacing w:val="4"/>
        </w:rPr>
        <w:t>е</w:t>
      </w:r>
      <w:r w:rsidR="000B2E1E" w:rsidRPr="0058581E">
        <w:rPr>
          <w:b/>
          <w:spacing w:val="4"/>
        </w:rPr>
        <w:t xml:space="preserve"> </w:t>
      </w:r>
      <w:r w:rsidR="000B2E1E" w:rsidRPr="0058581E">
        <w:rPr>
          <w:spacing w:val="4"/>
        </w:rPr>
        <w:t xml:space="preserve"> </w:t>
      </w:r>
      <w:proofErr w:type="gramStart"/>
      <w:r w:rsidR="000B2E1E" w:rsidRPr="0058581E">
        <w:rPr>
          <w:spacing w:val="4"/>
        </w:rPr>
        <w:t>–</w:t>
      </w:r>
      <w:r w:rsidR="000F57C9">
        <w:rPr>
          <w:spacing w:val="4"/>
        </w:rPr>
        <w:t>д</w:t>
      </w:r>
      <w:proofErr w:type="gramEnd"/>
      <w:r w:rsidR="000F57C9">
        <w:rPr>
          <w:spacing w:val="4"/>
        </w:rPr>
        <w:t xml:space="preserve">ана краткая характеристика геологического строения территории исследований. </w:t>
      </w:r>
      <w:r w:rsidR="000F57C9" w:rsidRPr="00DC3C6C">
        <w:t>В геологическом разрезе территории выделяются нерасчленённые образования нижнепротерозойского кристаллического фундамента,</w:t>
      </w:r>
      <w:r w:rsidR="000F57C9" w:rsidRPr="00656062">
        <w:t xml:space="preserve"> </w:t>
      </w:r>
      <w:r w:rsidR="00717186">
        <w:t>осадочные породы - -</w:t>
      </w:r>
      <w:proofErr w:type="spellStart"/>
      <w:r w:rsidR="000F57C9" w:rsidRPr="00656062">
        <w:t>верхнепротерозойские-верхневендские</w:t>
      </w:r>
      <w:proofErr w:type="spellEnd"/>
      <w:r w:rsidR="000F57C9" w:rsidRPr="00656062">
        <w:t xml:space="preserve">, </w:t>
      </w:r>
      <w:proofErr w:type="spellStart"/>
      <w:proofErr w:type="gramStart"/>
      <w:r w:rsidR="000F57C9" w:rsidRPr="00656062">
        <w:t>нижне-среднепалеозойские</w:t>
      </w:r>
      <w:proofErr w:type="spellEnd"/>
      <w:proofErr w:type="gramEnd"/>
      <w:r w:rsidR="000F57C9" w:rsidRPr="00656062">
        <w:t xml:space="preserve"> </w:t>
      </w:r>
      <w:r w:rsidR="000F57C9" w:rsidRPr="00DC3C6C">
        <w:t>(от кембрия до девона) и, повсеместно распространённые, четвертичные отложения</w:t>
      </w:r>
      <w:r w:rsidR="00BC3A47">
        <w:t xml:space="preserve"> платформенного чехла</w:t>
      </w:r>
      <w:r>
        <w:t>. Представленное геологическое строение территории было положено в основу построения геолого-геофизического разреза путем моделирования потенциальных полей, а также результаты по скважинам.</w:t>
      </w:r>
    </w:p>
    <w:p w:rsidR="008108FC" w:rsidRDefault="008108FC" w:rsidP="00103342">
      <w:pPr>
        <w:pStyle w:val="af2"/>
        <w:outlineLvl w:val="0"/>
        <w:rPr>
          <w:b/>
          <w:spacing w:val="4"/>
        </w:rPr>
      </w:pPr>
      <w:r w:rsidRPr="0058581E">
        <w:rPr>
          <w:b/>
          <w:spacing w:val="4"/>
        </w:rPr>
        <w:t>Замечани</w:t>
      </w:r>
      <w:r>
        <w:rPr>
          <w:b/>
          <w:spacing w:val="4"/>
        </w:rPr>
        <w:t>я к разделу:</w:t>
      </w:r>
    </w:p>
    <w:p w:rsidR="00B76FAB" w:rsidRDefault="00B76FAB" w:rsidP="00C44ADC">
      <w:pPr>
        <w:pStyle w:val="af2"/>
        <w:rPr>
          <w:spacing w:val="4"/>
        </w:rPr>
      </w:pPr>
      <w:r>
        <w:rPr>
          <w:spacing w:val="4"/>
        </w:rPr>
        <w:t>На взгляд эксперта, чтобы объективно оценить представленн</w:t>
      </w:r>
      <w:r w:rsidR="00103342" w:rsidRPr="00103342">
        <w:rPr>
          <w:spacing w:val="4"/>
        </w:rPr>
        <w:t>ый</w:t>
      </w:r>
      <w:r>
        <w:rPr>
          <w:spacing w:val="4"/>
        </w:rPr>
        <w:t xml:space="preserve"> геолого-геофизическ</w:t>
      </w:r>
      <w:r w:rsidR="00103342">
        <w:rPr>
          <w:spacing w:val="4"/>
        </w:rPr>
        <w:t>ий</w:t>
      </w:r>
      <w:r>
        <w:rPr>
          <w:spacing w:val="4"/>
        </w:rPr>
        <w:t xml:space="preserve"> разрез, в тексте записки более подробно описать результаты моделирования, дать геологическую привязку к геологическим и структурно-тектоническим комплексам, распространенным на территории листа. </w:t>
      </w:r>
    </w:p>
    <w:p w:rsidR="00B5188B" w:rsidRDefault="00B5188B" w:rsidP="00C44ADC">
      <w:pPr>
        <w:pStyle w:val="af2"/>
        <w:rPr>
          <w:spacing w:val="4"/>
        </w:rPr>
      </w:pPr>
      <w:r>
        <w:rPr>
          <w:spacing w:val="4"/>
        </w:rPr>
        <w:t>Не ясно ни из текста, ни самого графического приложения на основании каких данных изображен</w:t>
      </w:r>
      <w:r w:rsidR="00B76FAB">
        <w:rPr>
          <w:spacing w:val="4"/>
        </w:rPr>
        <w:t>ы</w:t>
      </w:r>
      <w:r>
        <w:rPr>
          <w:spacing w:val="4"/>
        </w:rPr>
        <w:t xml:space="preserve"> </w:t>
      </w:r>
      <w:r w:rsidR="0055570E">
        <w:rPr>
          <w:spacing w:val="4"/>
        </w:rPr>
        <w:t>граница</w:t>
      </w:r>
      <w:r w:rsidR="00097D3E">
        <w:rPr>
          <w:spacing w:val="4"/>
        </w:rPr>
        <w:t xml:space="preserve"> осадочных пород платформенного чехла и </w:t>
      </w:r>
      <w:r w:rsidR="00B76FAB">
        <w:rPr>
          <w:spacing w:val="4"/>
        </w:rPr>
        <w:t>верхняя</w:t>
      </w:r>
      <w:r>
        <w:rPr>
          <w:spacing w:val="4"/>
        </w:rPr>
        <w:t xml:space="preserve"> граница </w:t>
      </w:r>
      <w:proofErr w:type="spellStart"/>
      <w:r w:rsidR="00B76FAB">
        <w:rPr>
          <w:spacing w:val="4"/>
        </w:rPr>
        <w:t>лахденпохского</w:t>
      </w:r>
      <w:proofErr w:type="spellEnd"/>
      <w:r w:rsidR="00B76FAB">
        <w:rPr>
          <w:spacing w:val="4"/>
        </w:rPr>
        <w:t xml:space="preserve"> метаморфического комплекса (</w:t>
      </w:r>
      <w:proofErr w:type="spellStart"/>
      <w:r w:rsidR="00B76FAB">
        <w:rPr>
          <w:spacing w:val="4"/>
        </w:rPr>
        <w:t>кристаллосланцы</w:t>
      </w:r>
      <w:proofErr w:type="spellEnd"/>
      <w:r w:rsidR="00B76FAB">
        <w:rPr>
          <w:spacing w:val="4"/>
        </w:rPr>
        <w:t xml:space="preserve"> </w:t>
      </w:r>
      <w:proofErr w:type="spellStart"/>
      <w:r w:rsidR="00B76FAB">
        <w:rPr>
          <w:spacing w:val="4"/>
        </w:rPr>
        <w:t>пироксеновые</w:t>
      </w:r>
      <w:proofErr w:type="spellEnd"/>
      <w:r w:rsidR="00B76FAB">
        <w:rPr>
          <w:spacing w:val="4"/>
        </w:rPr>
        <w:t>, амфиболовые)</w:t>
      </w:r>
      <w:r>
        <w:rPr>
          <w:spacing w:val="4"/>
        </w:rPr>
        <w:t>.</w:t>
      </w:r>
    </w:p>
    <w:p w:rsidR="000B2E1E" w:rsidRDefault="00DD2FE5" w:rsidP="00103342">
      <w:pPr>
        <w:ind w:firstLine="708"/>
        <w:outlineLvl w:val="0"/>
        <w:rPr>
          <w:spacing w:val="4"/>
          <w:szCs w:val="24"/>
        </w:rPr>
      </w:pPr>
      <w:r w:rsidRPr="006902DA">
        <w:rPr>
          <w:rFonts w:eastAsia="Times New Roman"/>
          <w:b/>
          <w:spacing w:val="4"/>
          <w:szCs w:val="24"/>
          <w:lang w:eastAsia="ru-RU"/>
        </w:rPr>
        <w:t>Раздел</w:t>
      </w:r>
      <w:r w:rsidR="000B2E1E" w:rsidRPr="006902DA">
        <w:rPr>
          <w:rFonts w:eastAsia="Times New Roman"/>
          <w:b/>
          <w:spacing w:val="4"/>
          <w:szCs w:val="24"/>
          <w:lang w:eastAsia="ru-RU"/>
        </w:rPr>
        <w:t xml:space="preserve"> 5 - посвящен описанию использованной топографической основы</w:t>
      </w:r>
      <w:r w:rsidR="000B2E1E" w:rsidRPr="00BE5F9C">
        <w:rPr>
          <w:spacing w:val="4"/>
          <w:szCs w:val="24"/>
        </w:rPr>
        <w:t>.</w:t>
      </w:r>
    </w:p>
    <w:p w:rsidR="002568FD" w:rsidRDefault="002568FD" w:rsidP="00546739">
      <w:pPr>
        <w:ind w:firstLine="708"/>
      </w:pPr>
      <w:r w:rsidRPr="00BE5A2B">
        <w:rPr>
          <w:b/>
          <w:spacing w:val="4"/>
          <w:szCs w:val="24"/>
        </w:rPr>
        <w:t>Раздел 6</w:t>
      </w:r>
      <w:r w:rsidR="006532F2">
        <w:rPr>
          <w:b/>
          <w:spacing w:val="4"/>
          <w:szCs w:val="24"/>
        </w:rPr>
        <w:t xml:space="preserve"> –</w:t>
      </w:r>
      <w:r>
        <w:rPr>
          <w:spacing w:val="4"/>
          <w:szCs w:val="24"/>
        </w:rPr>
        <w:t xml:space="preserve"> </w:t>
      </w:r>
      <w:r w:rsidR="006532F2" w:rsidRPr="006532F2">
        <w:rPr>
          <w:b/>
          <w:spacing w:val="4"/>
          <w:szCs w:val="24"/>
        </w:rPr>
        <w:t>Состав и структура цифровых материалов</w:t>
      </w:r>
      <w:r w:rsidR="006532F2">
        <w:rPr>
          <w:spacing w:val="4"/>
          <w:szCs w:val="24"/>
        </w:rPr>
        <w:t xml:space="preserve">, </w:t>
      </w:r>
      <w:r>
        <w:rPr>
          <w:spacing w:val="4"/>
          <w:szCs w:val="24"/>
        </w:rPr>
        <w:t xml:space="preserve">посвящен </w:t>
      </w:r>
      <w:r w:rsidRPr="00C1198D">
        <w:t>описани</w:t>
      </w:r>
      <w:r>
        <w:t>ю</w:t>
      </w:r>
      <w:r w:rsidRPr="00C1198D">
        <w:t xml:space="preserve"> состава и структуры цифровых</w:t>
      </w:r>
      <w:r w:rsidR="00CC5D77">
        <w:t xml:space="preserve"> </w:t>
      </w:r>
      <w:r w:rsidR="00525242">
        <w:t xml:space="preserve">и картографических </w:t>
      </w:r>
      <w:r w:rsidR="00CC5D77">
        <w:t>материалов</w:t>
      </w:r>
      <w:r>
        <w:t>.</w:t>
      </w:r>
    </w:p>
    <w:p w:rsidR="006532F2" w:rsidRDefault="006532F2" w:rsidP="00546739">
      <w:pPr>
        <w:ind w:firstLine="708"/>
      </w:pPr>
      <w:r>
        <w:t xml:space="preserve">В </w:t>
      </w:r>
      <w:r w:rsidRPr="006532F2">
        <w:rPr>
          <w:b/>
        </w:rPr>
        <w:t>Заключении</w:t>
      </w:r>
      <w:r>
        <w:t xml:space="preserve"> </w:t>
      </w:r>
      <w:r w:rsidR="00794FB1">
        <w:t xml:space="preserve">весьма </w:t>
      </w:r>
      <w:r w:rsidR="002D3792">
        <w:t>кратко</w:t>
      </w:r>
      <w:r w:rsidR="00794FB1">
        <w:t xml:space="preserve"> </w:t>
      </w:r>
      <w:r w:rsidR="008220A2">
        <w:t>освящены</w:t>
      </w:r>
      <w:r w:rsidR="00525242">
        <w:t xml:space="preserve"> основные результаты </w:t>
      </w:r>
      <w:r w:rsidR="008220A2">
        <w:t xml:space="preserve">проделанной работы по созданию ГФО-200. </w:t>
      </w:r>
    </w:p>
    <w:p w:rsidR="00A077C1" w:rsidRDefault="00A077C1" w:rsidP="00546739">
      <w:pPr>
        <w:ind w:firstLine="708"/>
        <w:rPr>
          <w:spacing w:val="4"/>
        </w:rPr>
      </w:pPr>
      <w:r w:rsidRPr="00B61E8A">
        <w:rPr>
          <w:b/>
          <w:spacing w:val="4"/>
        </w:rPr>
        <w:t>Графические приложения.</w:t>
      </w:r>
      <w:r w:rsidRPr="006902DA">
        <w:rPr>
          <w:spacing w:val="4"/>
        </w:rPr>
        <w:t xml:space="preserve"> В комплекте ГФО-200 по листу </w:t>
      </w:r>
      <w:r w:rsidR="00730048" w:rsidRPr="0030267F">
        <w:rPr>
          <w:szCs w:val="24"/>
        </w:rPr>
        <w:t>O-35-VI</w:t>
      </w:r>
      <w:r w:rsidR="00730048">
        <w:rPr>
          <w:szCs w:val="24"/>
        </w:rPr>
        <w:t xml:space="preserve"> </w:t>
      </w:r>
      <w:r w:rsidR="002E7A88" w:rsidRPr="00C32558">
        <w:rPr>
          <w:szCs w:val="24"/>
        </w:rPr>
        <w:t>(</w:t>
      </w:r>
      <w:r w:rsidR="00730048">
        <w:rPr>
          <w:szCs w:val="24"/>
        </w:rPr>
        <w:t>Южно-Петербургская</w:t>
      </w:r>
      <w:r w:rsidR="002E7A88" w:rsidRPr="002B03C8">
        <w:rPr>
          <w:szCs w:val="24"/>
        </w:rPr>
        <w:t xml:space="preserve"> </w:t>
      </w:r>
      <w:r w:rsidR="002E7A88" w:rsidRPr="00C32558">
        <w:rPr>
          <w:szCs w:val="24"/>
        </w:rPr>
        <w:t>площадь)</w:t>
      </w:r>
      <w:r w:rsidR="00EA3055" w:rsidRPr="006902DA">
        <w:rPr>
          <w:spacing w:val="4"/>
        </w:rPr>
        <w:t xml:space="preserve"> </w:t>
      </w:r>
      <w:r w:rsidRPr="006902DA">
        <w:rPr>
          <w:spacing w:val="4"/>
        </w:rPr>
        <w:t>вошли карты масштаба 1:200 000:</w:t>
      </w:r>
    </w:p>
    <w:p w:rsidR="002E7B18" w:rsidRPr="006902DA" w:rsidRDefault="002E7B18" w:rsidP="00103342">
      <w:pPr>
        <w:ind w:firstLine="708"/>
        <w:outlineLvl w:val="0"/>
        <w:rPr>
          <w:spacing w:val="4"/>
        </w:rPr>
      </w:pPr>
      <w:r w:rsidRPr="00475666">
        <w:rPr>
          <w:i/>
          <w:spacing w:val="10"/>
          <w:szCs w:val="24"/>
        </w:rPr>
        <w:t>О</w:t>
      </w:r>
      <w:r w:rsidR="0072162E">
        <w:rPr>
          <w:i/>
          <w:spacing w:val="10"/>
          <w:szCs w:val="24"/>
        </w:rPr>
        <w:t>сновные</w:t>
      </w:r>
      <w:r w:rsidRPr="00475666">
        <w:rPr>
          <w:i/>
          <w:spacing w:val="10"/>
          <w:szCs w:val="24"/>
        </w:rPr>
        <w:t xml:space="preserve"> карты</w:t>
      </w:r>
    </w:p>
    <w:p w:rsidR="00DC012D" w:rsidRPr="0058581E" w:rsidRDefault="00DC012D" w:rsidP="00546739">
      <w:pPr>
        <w:ind w:firstLine="708"/>
        <w:rPr>
          <w:spacing w:val="4"/>
        </w:rPr>
      </w:pPr>
      <w:r w:rsidRPr="0058581E">
        <w:rPr>
          <w:spacing w:val="4"/>
        </w:rPr>
        <w:t>1.</w:t>
      </w:r>
      <w:r w:rsidR="00520007">
        <w:rPr>
          <w:spacing w:val="4"/>
        </w:rPr>
        <w:t xml:space="preserve"> </w:t>
      </w:r>
      <w:r w:rsidRPr="0058581E">
        <w:rPr>
          <w:spacing w:val="4"/>
        </w:rPr>
        <w:t>Карта аномального магнитного поля</w:t>
      </w:r>
      <w:r w:rsidR="006A2BA3">
        <w:rPr>
          <w:spacing w:val="4"/>
        </w:rPr>
        <w:t>.</w:t>
      </w:r>
      <w:r w:rsidR="006A2BA3" w:rsidRPr="006A2BA3">
        <w:rPr>
          <w:szCs w:val="24"/>
        </w:rPr>
        <w:t xml:space="preserve"> </w:t>
      </w:r>
      <w:r w:rsidR="006A2BA3" w:rsidRPr="00826658">
        <w:rPr>
          <w:szCs w:val="24"/>
        </w:rPr>
        <w:t>Изолинии</w:t>
      </w:r>
      <w:r w:rsidRPr="0058581E">
        <w:rPr>
          <w:spacing w:val="4"/>
        </w:rPr>
        <w:t xml:space="preserve"> (Δ</w:t>
      </w:r>
      <w:r w:rsidRPr="006A2BA3">
        <w:rPr>
          <w:i/>
          <w:spacing w:val="4"/>
        </w:rPr>
        <w:t>Т</w:t>
      </w:r>
      <w:proofErr w:type="gramStart"/>
      <w:r w:rsidRPr="0058581E">
        <w:rPr>
          <w:spacing w:val="4"/>
        </w:rPr>
        <w:t>)а</w:t>
      </w:r>
      <w:proofErr w:type="gramEnd"/>
    </w:p>
    <w:p w:rsidR="001B3867" w:rsidRPr="006902DA" w:rsidRDefault="00DC012D" w:rsidP="00546739">
      <w:pPr>
        <w:ind w:firstLine="708"/>
        <w:rPr>
          <w:spacing w:val="4"/>
        </w:rPr>
      </w:pPr>
      <w:r w:rsidRPr="0058581E">
        <w:rPr>
          <w:spacing w:val="4"/>
        </w:rPr>
        <w:t>2</w:t>
      </w:r>
      <w:r w:rsidR="006902DA">
        <w:rPr>
          <w:spacing w:val="4"/>
        </w:rPr>
        <w:t>.</w:t>
      </w:r>
      <w:r w:rsidR="00520007">
        <w:rPr>
          <w:spacing w:val="4"/>
        </w:rPr>
        <w:t xml:space="preserve"> </w:t>
      </w:r>
      <w:r w:rsidR="00F42C67">
        <w:rPr>
          <w:spacing w:val="4"/>
        </w:rPr>
        <w:t>Гравиметрическая к</w:t>
      </w:r>
      <w:r w:rsidR="001B3867" w:rsidRPr="006902DA">
        <w:rPr>
          <w:spacing w:val="4"/>
        </w:rPr>
        <w:t>арта</w:t>
      </w:r>
      <w:r w:rsidR="006A2BA3">
        <w:rPr>
          <w:spacing w:val="4"/>
        </w:rPr>
        <w:t>.</w:t>
      </w:r>
      <w:r w:rsidR="001B3867" w:rsidRPr="006902DA">
        <w:rPr>
          <w:spacing w:val="4"/>
        </w:rPr>
        <w:t xml:space="preserve"> </w:t>
      </w:r>
      <w:r w:rsidR="006A2BA3">
        <w:rPr>
          <w:spacing w:val="4"/>
        </w:rPr>
        <w:t>Р</w:t>
      </w:r>
      <w:r w:rsidR="001B3867" w:rsidRPr="006902DA">
        <w:rPr>
          <w:spacing w:val="4"/>
        </w:rPr>
        <w:t>едукция Буге, плотность</w:t>
      </w:r>
      <w:r w:rsidR="006A2BA3">
        <w:rPr>
          <w:spacing w:val="4"/>
        </w:rPr>
        <w:t xml:space="preserve"> промежуточного слоя 2.30 г/см3</w:t>
      </w:r>
      <w:r w:rsidR="001B3867" w:rsidRPr="006902DA">
        <w:rPr>
          <w:spacing w:val="4"/>
        </w:rPr>
        <w:t xml:space="preserve"> </w:t>
      </w:r>
      <w:r w:rsidR="006A2BA3">
        <w:rPr>
          <w:spacing w:val="4"/>
        </w:rPr>
        <w:t>(</w:t>
      </w:r>
      <w:r w:rsidR="001B3867" w:rsidRPr="006902DA">
        <w:rPr>
          <w:spacing w:val="4"/>
        </w:rPr>
        <w:t xml:space="preserve">уровень условный) </w:t>
      </w:r>
    </w:p>
    <w:p w:rsidR="0084421D" w:rsidRDefault="00520007" w:rsidP="00546739">
      <w:pPr>
        <w:ind w:firstLine="708"/>
        <w:rPr>
          <w:spacing w:val="4"/>
        </w:rPr>
      </w:pPr>
      <w:r>
        <w:rPr>
          <w:spacing w:val="4"/>
        </w:rPr>
        <w:t>3</w:t>
      </w:r>
      <w:r w:rsidR="00DC012D" w:rsidRPr="0058581E">
        <w:rPr>
          <w:spacing w:val="4"/>
        </w:rPr>
        <w:t>.</w:t>
      </w:r>
      <w:r>
        <w:rPr>
          <w:spacing w:val="4"/>
        </w:rPr>
        <w:t xml:space="preserve"> </w:t>
      </w:r>
      <w:r w:rsidR="006A2BA3">
        <w:rPr>
          <w:spacing w:val="4"/>
        </w:rPr>
        <w:t>Гравиметрическая к</w:t>
      </w:r>
      <w:r w:rsidR="006A2BA3" w:rsidRPr="006902DA">
        <w:rPr>
          <w:spacing w:val="4"/>
        </w:rPr>
        <w:t>арта</w:t>
      </w:r>
      <w:r w:rsidR="006A2BA3">
        <w:rPr>
          <w:spacing w:val="4"/>
        </w:rPr>
        <w:t>.</w:t>
      </w:r>
      <w:r w:rsidR="006A2BA3" w:rsidRPr="006902DA">
        <w:rPr>
          <w:spacing w:val="4"/>
        </w:rPr>
        <w:t xml:space="preserve"> </w:t>
      </w:r>
      <w:r w:rsidR="006A2BA3">
        <w:rPr>
          <w:spacing w:val="4"/>
        </w:rPr>
        <w:t>Р</w:t>
      </w:r>
      <w:r w:rsidR="006A2BA3" w:rsidRPr="006902DA">
        <w:rPr>
          <w:spacing w:val="4"/>
        </w:rPr>
        <w:t>едукция Буге, плотность</w:t>
      </w:r>
      <w:r w:rsidR="006A2BA3">
        <w:rPr>
          <w:spacing w:val="4"/>
        </w:rPr>
        <w:t xml:space="preserve"> промежуточного слоя 2.67 г/см3</w:t>
      </w:r>
      <w:r w:rsidR="006A2BA3" w:rsidRPr="006902DA">
        <w:rPr>
          <w:spacing w:val="4"/>
        </w:rPr>
        <w:t xml:space="preserve"> </w:t>
      </w:r>
      <w:r w:rsidR="006A2BA3">
        <w:rPr>
          <w:spacing w:val="4"/>
        </w:rPr>
        <w:t>(</w:t>
      </w:r>
      <w:r w:rsidR="006A2BA3" w:rsidRPr="006902DA">
        <w:rPr>
          <w:spacing w:val="4"/>
        </w:rPr>
        <w:t xml:space="preserve">уровень </w:t>
      </w:r>
      <w:r w:rsidR="00717186">
        <w:rPr>
          <w:spacing w:val="4"/>
        </w:rPr>
        <w:t>условный).</w:t>
      </w:r>
    </w:p>
    <w:p w:rsidR="0072162E" w:rsidRPr="006902DA" w:rsidRDefault="0072162E" w:rsidP="00103342">
      <w:pPr>
        <w:ind w:firstLine="708"/>
        <w:outlineLvl w:val="0"/>
        <w:rPr>
          <w:spacing w:val="4"/>
        </w:rPr>
      </w:pPr>
      <w:r>
        <w:rPr>
          <w:i/>
          <w:spacing w:val="10"/>
          <w:szCs w:val="24"/>
        </w:rPr>
        <w:t>Дополнительные</w:t>
      </w:r>
      <w:r w:rsidRPr="00475666">
        <w:rPr>
          <w:i/>
          <w:spacing w:val="10"/>
          <w:szCs w:val="24"/>
        </w:rPr>
        <w:t xml:space="preserve"> карты</w:t>
      </w:r>
    </w:p>
    <w:p w:rsidR="0084421D" w:rsidRDefault="0084421D" w:rsidP="00546739">
      <w:pPr>
        <w:ind w:firstLine="708"/>
        <w:rPr>
          <w:spacing w:val="4"/>
        </w:rPr>
      </w:pPr>
      <w:r w:rsidRPr="006902DA">
        <w:rPr>
          <w:spacing w:val="4"/>
        </w:rPr>
        <w:t xml:space="preserve">4. </w:t>
      </w:r>
      <w:r w:rsidR="000E6A01" w:rsidRPr="006902DA">
        <w:rPr>
          <w:spacing w:val="4"/>
        </w:rPr>
        <w:t>Карта локальной составляющей аномального магнитного поля</w:t>
      </w:r>
    </w:p>
    <w:p w:rsidR="000E6A01" w:rsidRPr="006902DA" w:rsidRDefault="000E6A01" w:rsidP="00546739">
      <w:pPr>
        <w:ind w:firstLine="708"/>
        <w:rPr>
          <w:spacing w:val="4"/>
        </w:rPr>
      </w:pPr>
      <w:r>
        <w:rPr>
          <w:spacing w:val="4"/>
        </w:rPr>
        <w:t xml:space="preserve">5. </w:t>
      </w:r>
      <w:r w:rsidRPr="00DC3C6C">
        <w:t>Карта локальной составляющей аномального поля силы тяжести</w:t>
      </w:r>
      <w:r w:rsidRPr="00CF318D">
        <w:rPr>
          <w:b/>
        </w:rPr>
        <w:t xml:space="preserve">. </w:t>
      </w:r>
      <w:r w:rsidRPr="00CF318D">
        <w:rPr>
          <w:b/>
          <w:i/>
        </w:rPr>
        <w:t>(Редукция Буге, плотность промежуточного слоя 2.30 г/см</w:t>
      </w:r>
      <w:r w:rsidRPr="00CF318D">
        <w:rPr>
          <w:b/>
          <w:i/>
          <w:vertAlign w:val="superscript"/>
        </w:rPr>
        <w:t>3</w:t>
      </w:r>
      <w:r w:rsidRPr="00CF318D">
        <w:rPr>
          <w:b/>
          <w:i/>
        </w:rPr>
        <w:t>, уровень условный)</w:t>
      </w:r>
    </w:p>
    <w:p w:rsidR="00A9159A" w:rsidRPr="006A2BA3" w:rsidRDefault="00055E60" w:rsidP="00546739">
      <w:pPr>
        <w:ind w:firstLine="708"/>
      </w:pPr>
      <w:r>
        <w:rPr>
          <w:spacing w:val="4"/>
        </w:rPr>
        <w:lastRenderedPageBreak/>
        <w:t>6</w:t>
      </w:r>
      <w:r w:rsidR="00A9159A" w:rsidRPr="00A9159A">
        <w:rPr>
          <w:spacing w:val="4"/>
        </w:rPr>
        <w:t xml:space="preserve">. </w:t>
      </w:r>
      <w:r w:rsidR="006A2BA3">
        <w:t xml:space="preserve">Карта модуля горизонтальной составляющей градиента </w:t>
      </w:r>
      <w:r w:rsidR="006A2BA3" w:rsidRPr="00496001">
        <w:t>аномального</w:t>
      </w:r>
      <w:r w:rsidR="006A2BA3">
        <w:t xml:space="preserve"> магнитного поля</w:t>
      </w:r>
    </w:p>
    <w:p w:rsidR="00A9159A" w:rsidRDefault="00055E60" w:rsidP="00546739">
      <w:pPr>
        <w:ind w:firstLine="708"/>
      </w:pPr>
      <w:r>
        <w:rPr>
          <w:spacing w:val="4"/>
        </w:rPr>
        <w:t>7</w:t>
      </w:r>
      <w:r w:rsidR="00A9159A" w:rsidRPr="00A9159A">
        <w:rPr>
          <w:spacing w:val="4"/>
        </w:rPr>
        <w:t xml:space="preserve">. </w:t>
      </w:r>
      <w:r w:rsidR="000E6A01" w:rsidRPr="006902DA">
        <w:rPr>
          <w:spacing w:val="4"/>
        </w:rPr>
        <w:t xml:space="preserve">Карта модуля горизонтальной составляющей градиента </w:t>
      </w:r>
      <w:r w:rsidR="000E6A01">
        <w:rPr>
          <w:spacing w:val="4"/>
        </w:rPr>
        <w:t xml:space="preserve">аномального </w:t>
      </w:r>
      <w:r w:rsidR="000E6A01" w:rsidRPr="006902DA">
        <w:rPr>
          <w:spacing w:val="4"/>
        </w:rPr>
        <w:t>поля силы тяжести</w:t>
      </w:r>
    </w:p>
    <w:p w:rsidR="001433CB" w:rsidRDefault="00055E60" w:rsidP="00103342">
      <w:pPr>
        <w:ind w:firstLine="708"/>
        <w:outlineLvl w:val="0"/>
        <w:rPr>
          <w:spacing w:val="4"/>
        </w:rPr>
      </w:pPr>
      <w:r>
        <w:rPr>
          <w:spacing w:val="4"/>
        </w:rPr>
        <w:t>8</w:t>
      </w:r>
      <w:r w:rsidR="001B3867">
        <w:rPr>
          <w:spacing w:val="4"/>
        </w:rPr>
        <w:t>.</w:t>
      </w:r>
      <w:r w:rsidR="00520007">
        <w:rPr>
          <w:spacing w:val="4"/>
        </w:rPr>
        <w:t xml:space="preserve"> </w:t>
      </w:r>
      <w:r w:rsidR="001433CB" w:rsidRPr="006902DA">
        <w:rPr>
          <w:spacing w:val="4"/>
        </w:rPr>
        <w:t>Карта региональной составляющей аномального магнитного поля</w:t>
      </w:r>
    </w:p>
    <w:p w:rsidR="00614ECF" w:rsidRDefault="00055E60" w:rsidP="00546739">
      <w:pPr>
        <w:ind w:firstLine="708"/>
      </w:pPr>
      <w:r>
        <w:rPr>
          <w:spacing w:val="4"/>
        </w:rPr>
        <w:t>9</w:t>
      </w:r>
      <w:r w:rsidR="00614ECF">
        <w:rPr>
          <w:spacing w:val="4"/>
        </w:rPr>
        <w:t xml:space="preserve">. </w:t>
      </w:r>
      <w:r w:rsidRPr="00DC3C6C">
        <w:t>Карта региональной составляющей аномального поля силы тяжести</w:t>
      </w:r>
      <w:r w:rsidRPr="00CF318D">
        <w:rPr>
          <w:b/>
          <w:i/>
        </w:rPr>
        <w:t>. (Редукция Буге, плотность промежуточного слоя 2.30 г/см</w:t>
      </w:r>
      <w:r w:rsidRPr="00CF318D">
        <w:rPr>
          <w:b/>
          <w:i/>
          <w:vertAlign w:val="superscript"/>
        </w:rPr>
        <w:t>3</w:t>
      </w:r>
      <w:r w:rsidRPr="00CF318D">
        <w:rPr>
          <w:b/>
          <w:i/>
        </w:rPr>
        <w:t>, уровень условный</w:t>
      </w:r>
      <w:r w:rsidRPr="00DC3C6C">
        <w:t>)</w:t>
      </w:r>
    </w:p>
    <w:p w:rsidR="000E6A01" w:rsidRPr="006A2BA3" w:rsidRDefault="00FE3C3A" w:rsidP="00546739">
      <w:pPr>
        <w:ind w:firstLine="708"/>
        <w:rPr>
          <w:spacing w:val="4"/>
        </w:rPr>
      </w:pPr>
      <w:r>
        <w:rPr>
          <w:spacing w:val="4"/>
        </w:rPr>
        <w:t>10</w:t>
      </w:r>
      <w:r w:rsidR="000E6A01" w:rsidRPr="006902DA">
        <w:rPr>
          <w:spacing w:val="4"/>
        </w:rPr>
        <w:t xml:space="preserve">. </w:t>
      </w:r>
      <w:r w:rsidR="000E6A01" w:rsidRPr="00826658">
        <w:rPr>
          <w:szCs w:val="24"/>
        </w:rPr>
        <w:t xml:space="preserve">Геолого-геофизический разрез по линии синтетического профиля </w:t>
      </w:r>
      <w:r>
        <w:rPr>
          <w:szCs w:val="24"/>
        </w:rPr>
        <w:t>В</w:t>
      </w:r>
      <w:r w:rsidR="000E6A01" w:rsidRPr="00826658">
        <w:rPr>
          <w:szCs w:val="24"/>
        </w:rPr>
        <w:t>1-</w:t>
      </w:r>
      <w:r>
        <w:rPr>
          <w:szCs w:val="24"/>
        </w:rPr>
        <w:t>В</w:t>
      </w:r>
      <w:r w:rsidR="000E6A01" w:rsidRPr="00826658">
        <w:rPr>
          <w:szCs w:val="24"/>
        </w:rPr>
        <w:t>2</w:t>
      </w:r>
    </w:p>
    <w:p w:rsidR="000E6A01" w:rsidRDefault="00FE3C3A" w:rsidP="00546739">
      <w:pPr>
        <w:ind w:firstLine="708"/>
        <w:rPr>
          <w:spacing w:val="4"/>
        </w:rPr>
      </w:pPr>
      <w:r>
        <w:rPr>
          <w:spacing w:val="4"/>
        </w:rPr>
        <w:t>К</w:t>
      </w:r>
      <w:r w:rsidRPr="006902DA">
        <w:rPr>
          <w:spacing w:val="4"/>
        </w:rPr>
        <w:t>арты масштаба 1:</w:t>
      </w:r>
      <w:r>
        <w:rPr>
          <w:spacing w:val="4"/>
        </w:rPr>
        <w:t>5</w:t>
      </w:r>
      <w:r w:rsidRPr="006902DA">
        <w:rPr>
          <w:spacing w:val="4"/>
        </w:rPr>
        <w:t>00 000</w:t>
      </w:r>
    </w:p>
    <w:p w:rsidR="00FE3C3A" w:rsidRDefault="00FE3C3A" w:rsidP="00546739">
      <w:pPr>
        <w:ind w:firstLine="708"/>
        <w:rPr>
          <w:spacing w:val="4"/>
        </w:rPr>
      </w:pPr>
      <w:r>
        <w:rPr>
          <w:spacing w:val="4"/>
        </w:rPr>
        <w:t xml:space="preserve">1. </w:t>
      </w:r>
      <w:r w:rsidRPr="00DC3C6C">
        <w:t>Карта аномального магнитного поля</w:t>
      </w:r>
    </w:p>
    <w:p w:rsidR="00FE3C3A" w:rsidRDefault="00FE3C3A" w:rsidP="00546739">
      <w:pPr>
        <w:ind w:firstLine="708"/>
        <w:rPr>
          <w:spacing w:val="4"/>
        </w:rPr>
      </w:pPr>
      <w:r>
        <w:rPr>
          <w:spacing w:val="4"/>
        </w:rPr>
        <w:t xml:space="preserve">2. </w:t>
      </w:r>
      <w:r w:rsidRPr="00DC3C6C">
        <w:t>Схема гравитационных аномалий</w:t>
      </w:r>
    </w:p>
    <w:p w:rsidR="007C719A" w:rsidRDefault="003809C5" w:rsidP="00546739">
      <w:pPr>
        <w:ind w:firstLine="708"/>
        <w:rPr>
          <w:spacing w:val="4"/>
        </w:rPr>
      </w:pPr>
      <w:r w:rsidRPr="0058581E">
        <w:rPr>
          <w:spacing w:val="4"/>
        </w:rPr>
        <w:t xml:space="preserve">Приложения оформлены аккуратно, </w:t>
      </w:r>
      <w:proofErr w:type="spellStart"/>
      <w:r w:rsidRPr="0058581E">
        <w:rPr>
          <w:spacing w:val="4"/>
        </w:rPr>
        <w:t>зарамочное</w:t>
      </w:r>
      <w:proofErr w:type="spellEnd"/>
      <w:r w:rsidRPr="0058581E">
        <w:rPr>
          <w:spacing w:val="4"/>
        </w:rPr>
        <w:t xml:space="preserve"> оформление</w:t>
      </w:r>
      <w:r w:rsidR="00475666" w:rsidRPr="0058581E">
        <w:rPr>
          <w:spacing w:val="4"/>
        </w:rPr>
        <w:t xml:space="preserve"> карт выполнено в едином стиле.</w:t>
      </w:r>
      <w:r w:rsidR="00115663">
        <w:rPr>
          <w:spacing w:val="4"/>
        </w:rPr>
        <w:t xml:space="preserve"> </w:t>
      </w:r>
      <w:r w:rsidR="00C86E8A">
        <w:rPr>
          <w:spacing w:val="4"/>
        </w:rPr>
        <w:t>К сожалению</w:t>
      </w:r>
      <w:r w:rsidR="00BF59BE">
        <w:rPr>
          <w:spacing w:val="4"/>
        </w:rPr>
        <w:t>,</w:t>
      </w:r>
      <w:r w:rsidR="00C86E8A">
        <w:rPr>
          <w:spacing w:val="4"/>
        </w:rPr>
        <w:t xml:space="preserve"> ра</w:t>
      </w:r>
      <w:r w:rsidR="00614ECF">
        <w:rPr>
          <w:spacing w:val="4"/>
        </w:rPr>
        <w:t>с</w:t>
      </w:r>
      <w:r w:rsidR="00C86E8A">
        <w:rPr>
          <w:spacing w:val="4"/>
        </w:rPr>
        <w:t xml:space="preserve">краска некоторых карт трансформаций потенциальных полей не представительная. </w:t>
      </w:r>
      <w:r w:rsidR="00115663">
        <w:rPr>
          <w:spacing w:val="4"/>
        </w:rPr>
        <w:t xml:space="preserve">Есть </w:t>
      </w:r>
      <w:r w:rsidR="00CF318D">
        <w:rPr>
          <w:spacing w:val="4"/>
        </w:rPr>
        <w:t>небольшое</w:t>
      </w:r>
      <w:r w:rsidR="00730048">
        <w:rPr>
          <w:spacing w:val="4"/>
        </w:rPr>
        <w:t xml:space="preserve"> </w:t>
      </w:r>
      <w:r w:rsidR="00115663" w:rsidRPr="00C86E8A">
        <w:rPr>
          <w:b/>
          <w:spacing w:val="4"/>
        </w:rPr>
        <w:t>замечани</w:t>
      </w:r>
      <w:r w:rsidR="00CF318D">
        <w:rPr>
          <w:b/>
          <w:spacing w:val="4"/>
        </w:rPr>
        <w:t>е</w:t>
      </w:r>
      <w:r w:rsidR="00115663">
        <w:rPr>
          <w:spacing w:val="4"/>
        </w:rPr>
        <w:t xml:space="preserve"> к картографическим материалам</w:t>
      </w:r>
      <w:r w:rsidR="00C86E8A">
        <w:rPr>
          <w:spacing w:val="4"/>
        </w:rPr>
        <w:t>:</w:t>
      </w:r>
    </w:p>
    <w:p w:rsidR="00730048" w:rsidRDefault="00A72144" w:rsidP="00546739">
      <w:pPr>
        <w:ind w:firstLine="708"/>
      </w:pPr>
      <w:r>
        <w:rPr>
          <w:spacing w:val="4"/>
        </w:rPr>
        <w:t xml:space="preserve">1. </w:t>
      </w:r>
      <w:r w:rsidR="00730048">
        <w:rPr>
          <w:spacing w:val="4"/>
        </w:rPr>
        <w:t>С карт трансформаций поля силы тяжести убрать строчку «</w:t>
      </w:r>
      <w:r w:rsidR="00730048" w:rsidRPr="00DC3C6C">
        <w:t>Редукция Буге, плотность промежуточного слоя 2.30 г/см</w:t>
      </w:r>
      <w:r w:rsidR="00730048" w:rsidRPr="00DC3C6C">
        <w:rPr>
          <w:vertAlign w:val="superscript"/>
        </w:rPr>
        <w:t>3</w:t>
      </w:r>
      <w:r w:rsidR="00730048" w:rsidRPr="00DC3C6C">
        <w:t>, уровень условный</w:t>
      </w:r>
      <w:r w:rsidR="00730048">
        <w:t>».</w:t>
      </w:r>
    </w:p>
    <w:p w:rsidR="002218FA" w:rsidRPr="006902DA" w:rsidRDefault="009834DB" w:rsidP="00546739">
      <w:pPr>
        <w:ind w:firstLine="708"/>
        <w:rPr>
          <w:spacing w:val="4"/>
        </w:rPr>
      </w:pPr>
      <w:r w:rsidRPr="006902DA">
        <w:rPr>
          <w:b/>
          <w:spacing w:val="4"/>
        </w:rPr>
        <w:t>Заключение</w:t>
      </w:r>
      <w:r w:rsidRPr="006902DA">
        <w:rPr>
          <w:spacing w:val="4"/>
        </w:rPr>
        <w:t>.</w:t>
      </w:r>
      <w:r w:rsidRPr="0058581E">
        <w:rPr>
          <w:spacing w:val="4"/>
        </w:rPr>
        <w:t xml:space="preserve"> </w:t>
      </w:r>
      <w:r w:rsidR="00C44ADC">
        <w:rPr>
          <w:spacing w:val="4"/>
        </w:rPr>
        <w:t>Представленные г</w:t>
      </w:r>
      <w:r w:rsidR="00294A3D" w:rsidRPr="006902DA">
        <w:rPr>
          <w:spacing w:val="4"/>
        </w:rPr>
        <w:t>еофизическ</w:t>
      </w:r>
      <w:r w:rsidR="00C44ADC">
        <w:rPr>
          <w:spacing w:val="4"/>
        </w:rPr>
        <w:t>ие материалы</w:t>
      </w:r>
      <w:r w:rsidR="00294A3D" w:rsidRPr="006902DA">
        <w:rPr>
          <w:spacing w:val="4"/>
        </w:rPr>
        <w:t xml:space="preserve"> по листу </w:t>
      </w:r>
      <w:r w:rsidR="00B77DB0" w:rsidRPr="0030267F">
        <w:rPr>
          <w:szCs w:val="24"/>
        </w:rPr>
        <w:t>O-35-VI</w:t>
      </w:r>
      <w:r w:rsidR="00B77DB0">
        <w:rPr>
          <w:szCs w:val="24"/>
        </w:rPr>
        <w:t xml:space="preserve"> </w:t>
      </w:r>
      <w:r w:rsidR="00294A3D" w:rsidRPr="006902DA">
        <w:rPr>
          <w:spacing w:val="4"/>
        </w:rPr>
        <w:t>составлен</w:t>
      </w:r>
      <w:r w:rsidR="00C44ADC">
        <w:rPr>
          <w:spacing w:val="4"/>
        </w:rPr>
        <w:t>ы</w:t>
      </w:r>
      <w:r w:rsidR="00294A3D" w:rsidRPr="006902DA">
        <w:rPr>
          <w:spacing w:val="4"/>
        </w:rPr>
        <w:t xml:space="preserve"> </w:t>
      </w:r>
      <w:r w:rsidR="0083467A" w:rsidRPr="006902DA">
        <w:rPr>
          <w:spacing w:val="4"/>
        </w:rPr>
        <w:t xml:space="preserve">на </w:t>
      </w:r>
      <w:r w:rsidR="004F51B6" w:rsidRPr="006902DA">
        <w:rPr>
          <w:spacing w:val="4"/>
        </w:rPr>
        <w:t xml:space="preserve">высоком </w:t>
      </w:r>
      <w:r w:rsidR="0083467A" w:rsidRPr="006902DA">
        <w:rPr>
          <w:spacing w:val="4"/>
        </w:rPr>
        <w:t xml:space="preserve">профессиональном уровне </w:t>
      </w:r>
      <w:r w:rsidR="00294A3D" w:rsidRPr="006902DA">
        <w:rPr>
          <w:spacing w:val="4"/>
        </w:rPr>
        <w:t xml:space="preserve">в соответствии с основными положениями нормативных и рекомендательных документов. </w:t>
      </w:r>
      <w:r w:rsidR="004F51B6" w:rsidRPr="006902DA">
        <w:rPr>
          <w:spacing w:val="4"/>
        </w:rPr>
        <w:t xml:space="preserve">Для создания </w:t>
      </w:r>
      <w:r w:rsidR="00C44ADC">
        <w:rPr>
          <w:spacing w:val="4"/>
        </w:rPr>
        <w:t>цифровых моделей</w:t>
      </w:r>
      <w:r w:rsidR="004F51B6" w:rsidRPr="006902DA">
        <w:rPr>
          <w:spacing w:val="4"/>
        </w:rPr>
        <w:t xml:space="preserve"> привлечены кондиционные магнитометрические, гравиметрические материалы, обработанные на </w:t>
      </w:r>
      <w:r w:rsidR="00CC5D77">
        <w:rPr>
          <w:spacing w:val="4"/>
        </w:rPr>
        <w:t>высоком</w:t>
      </w:r>
      <w:r w:rsidR="004F51B6" w:rsidRPr="006902DA">
        <w:rPr>
          <w:spacing w:val="4"/>
        </w:rPr>
        <w:t xml:space="preserve"> техническом и профессиональном уровне, выполнено построение </w:t>
      </w:r>
      <w:r w:rsidR="00C44ADC">
        <w:rPr>
          <w:spacing w:val="4"/>
        </w:rPr>
        <w:t>основных и дополнительных</w:t>
      </w:r>
      <w:r w:rsidR="00A804DE">
        <w:rPr>
          <w:spacing w:val="4"/>
        </w:rPr>
        <w:t xml:space="preserve"> карт</w:t>
      </w:r>
      <w:r w:rsidR="004F51B6" w:rsidRPr="006902DA">
        <w:rPr>
          <w:spacing w:val="4"/>
        </w:rPr>
        <w:t xml:space="preserve">. </w:t>
      </w:r>
      <w:r w:rsidR="00C44ADC">
        <w:rPr>
          <w:spacing w:val="4"/>
        </w:rPr>
        <w:t>Комплект геофизических материалов</w:t>
      </w:r>
      <w:r w:rsidR="00294A3D" w:rsidRPr="006902DA">
        <w:rPr>
          <w:spacing w:val="4"/>
        </w:rPr>
        <w:t xml:space="preserve"> по листу </w:t>
      </w:r>
      <w:r w:rsidR="00B77DB0" w:rsidRPr="0030267F">
        <w:rPr>
          <w:szCs w:val="24"/>
        </w:rPr>
        <w:t>O-35-VI</w:t>
      </w:r>
      <w:r w:rsidR="00B77DB0" w:rsidRPr="0030267F">
        <w:t xml:space="preserve"> </w:t>
      </w:r>
      <w:r w:rsidR="00B77DB0" w:rsidRPr="00C32558">
        <w:rPr>
          <w:szCs w:val="24"/>
        </w:rPr>
        <w:t>(</w:t>
      </w:r>
      <w:r w:rsidR="00B77DB0">
        <w:rPr>
          <w:szCs w:val="24"/>
        </w:rPr>
        <w:t>Южно-Петербургская</w:t>
      </w:r>
      <w:r w:rsidR="00B77DB0" w:rsidRPr="002B03C8">
        <w:rPr>
          <w:szCs w:val="24"/>
        </w:rPr>
        <w:t xml:space="preserve"> </w:t>
      </w:r>
      <w:r w:rsidR="00B77DB0" w:rsidRPr="00C32558">
        <w:rPr>
          <w:szCs w:val="24"/>
        </w:rPr>
        <w:t>площадь)</w:t>
      </w:r>
      <w:r w:rsidR="00294A3D" w:rsidRPr="006902DA">
        <w:rPr>
          <w:spacing w:val="4"/>
        </w:rPr>
        <w:t xml:space="preserve"> может быть представлен к рассмотрению на Геофизической секции НРС.</w:t>
      </w:r>
    </w:p>
    <w:p w:rsidR="00294A3D" w:rsidRPr="00294A3D" w:rsidRDefault="00294A3D" w:rsidP="00546739">
      <w:pPr>
        <w:pStyle w:val="a5"/>
        <w:tabs>
          <w:tab w:val="left" w:pos="0"/>
        </w:tabs>
        <w:spacing w:line="240" w:lineRule="auto"/>
        <w:rPr>
          <w:spacing w:val="4"/>
        </w:rPr>
      </w:pPr>
    </w:p>
    <w:p w:rsidR="00424ED1" w:rsidRPr="0058581E" w:rsidRDefault="00424ED1" w:rsidP="00103342">
      <w:pPr>
        <w:pStyle w:val="a5"/>
        <w:tabs>
          <w:tab w:val="left" w:pos="0"/>
        </w:tabs>
        <w:spacing w:line="240" w:lineRule="auto"/>
        <w:outlineLvl w:val="0"/>
        <w:rPr>
          <w:spacing w:val="4"/>
          <w:szCs w:val="24"/>
        </w:rPr>
      </w:pPr>
      <w:r w:rsidRPr="0058581E">
        <w:rPr>
          <w:spacing w:val="4"/>
          <w:szCs w:val="24"/>
        </w:rPr>
        <w:t xml:space="preserve">Эксперт, ведущий геофизик </w:t>
      </w:r>
    </w:p>
    <w:p w:rsidR="00424ED1" w:rsidRDefault="00424ED1" w:rsidP="00546739">
      <w:pPr>
        <w:pStyle w:val="a5"/>
        <w:tabs>
          <w:tab w:val="left" w:pos="0"/>
        </w:tabs>
        <w:spacing w:line="240" w:lineRule="auto"/>
        <w:rPr>
          <w:spacing w:val="4"/>
          <w:szCs w:val="24"/>
        </w:rPr>
      </w:pPr>
      <w:r w:rsidRPr="0058581E">
        <w:rPr>
          <w:spacing w:val="4"/>
          <w:szCs w:val="24"/>
        </w:rPr>
        <w:t xml:space="preserve">ЗАО КЦ «РОСГЕОФИЗИКА»  </w:t>
      </w:r>
      <w:r w:rsidR="00524396" w:rsidRPr="0058581E">
        <w:rPr>
          <w:spacing w:val="4"/>
          <w:szCs w:val="24"/>
        </w:rPr>
        <w:tab/>
      </w:r>
      <w:r w:rsidR="00524396" w:rsidRPr="0058581E">
        <w:rPr>
          <w:spacing w:val="4"/>
          <w:szCs w:val="24"/>
        </w:rPr>
        <w:tab/>
      </w:r>
      <w:r w:rsidR="00524396" w:rsidRPr="0058581E">
        <w:rPr>
          <w:spacing w:val="4"/>
          <w:szCs w:val="24"/>
        </w:rPr>
        <w:tab/>
      </w:r>
      <w:r w:rsidRPr="0058581E">
        <w:rPr>
          <w:spacing w:val="4"/>
          <w:szCs w:val="24"/>
        </w:rPr>
        <w:t xml:space="preserve"> _________________(Т.М.Шилова)</w:t>
      </w:r>
    </w:p>
    <w:p w:rsidR="00074492" w:rsidRDefault="00C44ADC" w:rsidP="00546739">
      <w:pPr>
        <w:pStyle w:val="a5"/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2</w:t>
      </w:r>
      <w:r w:rsidR="006B5FA8">
        <w:rPr>
          <w:szCs w:val="24"/>
        </w:rPr>
        <w:t>2</w:t>
      </w:r>
      <w:r w:rsidR="00B852F6">
        <w:rPr>
          <w:szCs w:val="24"/>
        </w:rPr>
        <w:t>.</w:t>
      </w:r>
      <w:r>
        <w:rPr>
          <w:szCs w:val="24"/>
        </w:rPr>
        <w:t>04</w:t>
      </w:r>
      <w:r w:rsidR="007C3A74" w:rsidRPr="009E58F8">
        <w:rPr>
          <w:szCs w:val="24"/>
        </w:rPr>
        <w:t>.20</w:t>
      </w:r>
      <w:r w:rsidR="007C3A74">
        <w:rPr>
          <w:szCs w:val="24"/>
        </w:rPr>
        <w:t>2</w:t>
      </w:r>
      <w:r>
        <w:rPr>
          <w:szCs w:val="24"/>
        </w:rPr>
        <w:t>4</w:t>
      </w:r>
      <w:r w:rsidR="007C3A74" w:rsidRPr="009E58F8">
        <w:rPr>
          <w:szCs w:val="24"/>
        </w:rPr>
        <w:t xml:space="preserve"> год</w:t>
      </w:r>
    </w:p>
    <w:p w:rsidR="00074492" w:rsidRDefault="00074492">
      <w:pPr>
        <w:ind w:firstLine="0"/>
        <w:jc w:val="left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E8345F" w:rsidRPr="00924C3B" w:rsidRDefault="00E8345F" w:rsidP="00E8345F">
      <w:pPr>
        <w:pStyle w:val="a5"/>
        <w:tabs>
          <w:tab w:val="left" w:pos="0"/>
        </w:tabs>
        <w:spacing w:line="240" w:lineRule="auto"/>
        <w:rPr>
          <w:b/>
          <w:szCs w:val="24"/>
        </w:rPr>
      </w:pPr>
      <w:r w:rsidRPr="00924C3B">
        <w:rPr>
          <w:b/>
          <w:szCs w:val="24"/>
        </w:rPr>
        <w:lastRenderedPageBreak/>
        <w:t>Дополнение по поводу представленной схематической геологической карты кристаллического фундамента по геофизическим данным</w:t>
      </w:r>
      <w:proofErr w:type="gramStart"/>
      <w:r w:rsidRPr="00924C3B">
        <w:rPr>
          <w:b/>
          <w:szCs w:val="24"/>
        </w:rPr>
        <w:t xml:space="preserve"> :</w:t>
      </w:r>
      <w:proofErr w:type="gramEnd"/>
    </w:p>
    <w:p w:rsidR="00E8345F" w:rsidRDefault="00E8345F" w:rsidP="00E8345F">
      <w:pPr>
        <w:pStyle w:val="af2"/>
        <w:rPr>
          <w:spacing w:val="4"/>
        </w:rPr>
      </w:pPr>
      <w:r>
        <w:rPr>
          <w:spacing w:val="4"/>
        </w:rPr>
        <w:t>Незначительное количество пробуренных скважин</w:t>
      </w:r>
      <w:r w:rsidR="00555459">
        <w:rPr>
          <w:spacing w:val="4"/>
        </w:rPr>
        <w:t xml:space="preserve"> на территории листа</w:t>
      </w:r>
      <w:bookmarkStart w:id="0" w:name="_GoBack"/>
      <w:bookmarkEnd w:id="0"/>
      <w:r>
        <w:rPr>
          <w:spacing w:val="4"/>
        </w:rPr>
        <w:t xml:space="preserve"> не позволили расчленить метаморфические комплексы по геологическим данным.</w:t>
      </w:r>
    </w:p>
    <w:p w:rsidR="00E8345F" w:rsidRDefault="00E8345F" w:rsidP="00E8345F">
      <w:pPr>
        <w:pStyle w:val="af2"/>
        <w:rPr>
          <w:spacing w:val="4"/>
        </w:rPr>
      </w:pPr>
      <w:r>
        <w:rPr>
          <w:spacing w:val="4"/>
        </w:rPr>
        <w:t xml:space="preserve">В тексте записки отмечено, что </w:t>
      </w:r>
      <w:r>
        <w:rPr>
          <w:bCs/>
        </w:rPr>
        <w:t>п</w:t>
      </w:r>
      <w:r w:rsidRPr="005C35C0">
        <w:rPr>
          <w:bCs/>
        </w:rPr>
        <w:t xml:space="preserve">о положительным аномалиям поля силы тяжести неправильной и овальной формы условно </w:t>
      </w:r>
      <w:proofErr w:type="gramStart"/>
      <w:r w:rsidRPr="005C35C0">
        <w:rPr>
          <w:bCs/>
        </w:rPr>
        <w:t>выделен</w:t>
      </w:r>
      <w:proofErr w:type="gramEnd"/>
      <w:r w:rsidRPr="005C35C0">
        <w:rPr>
          <w:bCs/>
        </w:rPr>
        <w:t xml:space="preserve"> </w:t>
      </w:r>
      <w:proofErr w:type="spellStart"/>
      <w:r w:rsidRPr="005C35C0">
        <w:rPr>
          <w:bCs/>
        </w:rPr>
        <w:t>подкомплекс</w:t>
      </w:r>
      <w:proofErr w:type="spellEnd"/>
      <w:r w:rsidRPr="005C35C0">
        <w:rPr>
          <w:bCs/>
        </w:rPr>
        <w:t xml:space="preserve"> </w:t>
      </w:r>
      <w:proofErr w:type="spellStart"/>
      <w:r w:rsidRPr="005C35C0">
        <w:rPr>
          <w:bCs/>
        </w:rPr>
        <w:t>биотит-пироксеновых</w:t>
      </w:r>
      <w:proofErr w:type="spellEnd"/>
      <w:r w:rsidRPr="005C35C0">
        <w:rPr>
          <w:bCs/>
        </w:rPr>
        <w:t xml:space="preserve"> гнейсов и </w:t>
      </w:r>
      <w:proofErr w:type="spellStart"/>
      <w:r w:rsidRPr="005C35C0">
        <w:rPr>
          <w:bCs/>
        </w:rPr>
        <w:t>кристаллосланцев</w:t>
      </w:r>
      <w:proofErr w:type="spellEnd"/>
      <w:r w:rsidRPr="005C35C0">
        <w:rPr>
          <w:bCs/>
        </w:rPr>
        <w:t xml:space="preserve">, соответствующий </w:t>
      </w:r>
      <w:proofErr w:type="spellStart"/>
      <w:r w:rsidRPr="005C35C0">
        <w:rPr>
          <w:bCs/>
        </w:rPr>
        <w:t>куркийокскому</w:t>
      </w:r>
      <w:proofErr w:type="spellEnd"/>
      <w:r w:rsidRPr="005C35C0">
        <w:rPr>
          <w:bCs/>
        </w:rPr>
        <w:t xml:space="preserve"> </w:t>
      </w:r>
      <w:proofErr w:type="spellStart"/>
      <w:r w:rsidRPr="005C35C0">
        <w:rPr>
          <w:bCs/>
        </w:rPr>
        <w:t>подкомплексу</w:t>
      </w:r>
      <w:proofErr w:type="spellEnd"/>
      <w:r w:rsidRPr="005C35C0">
        <w:rPr>
          <w:bCs/>
          <w:color w:val="FF0000"/>
        </w:rPr>
        <w:t xml:space="preserve">. </w:t>
      </w:r>
      <w:r w:rsidRPr="005C35C0">
        <w:rPr>
          <w:bCs/>
          <w:color w:val="000000"/>
        </w:rPr>
        <w:t>Отрицательные аномалии поля силы тяжести показаны</w:t>
      </w:r>
      <w:r>
        <w:rPr>
          <w:bCs/>
          <w:color w:val="000000"/>
        </w:rPr>
        <w:t>,</w:t>
      </w:r>
      <w:r w:rsidRPr="005C35C0">
        <w:rPr>
          <w:bCs/>
          <w:color w:val="000000"/>
        </w:rPr>
        <w:t xml:space="preserve"> как массивы </w:t>
      </w:r>
      <w:proofErr w:type="gramStart"/>
      <w:r w:rsidRPr="005C35C0">
        <w:rPr>
          <w:bCs/>
          <w:color w:val="000000"/>
        </w:rPr>
        <w:t>мигматит-гранитов</w:t>
      </w:r>
      <w:proofErr w:type="gramEnd"/>
      <w:r w:rsidRPr="005C35C0">
        <w:rPr>
          <w:bCs/>
          <w:color w:val="000000"/>
        </w:rPr>
        <w:t xml:space="preserve">. В северо-западной части листа выделены протяженные линейные магнитные аномалии северо-западного простирания, </w:t>
      </w:r>
      <w:proofErr w:type="spellStart"/>
      <w:r w:rsidRPr="005C35C0">
        <w:rPr>
          <w:bCs/>
          <w:color w:val="000000"/>
        </w:rPr>
        <w:t>дискордантные</w:t>
      </w:r>
      <w:proofErr w:type="spellEnd"/>
      <w:r w:rsidRPr="005C35C0">
        <w:rPr>
          <w:bCs/>
          <w:color w:val="000000"/>
        </w:rPr>
        <w:t xml:space="preserve"> к общей структуре магнитного поля. На северо-западном продолжении пояса этих магнитных аномалий в акватории Финского залива расположен Выборгский массив гранитов </w:t>
      </w:r>
      <w:proofErr w:type="spellStart"/>
      <w:r w:rsidRPr="005C35C0">
        <w:rPr>
          <w:bCs/>
          <w:color w:val="000000"/>
        </w:rPr>
        <w:t>рапакиви</w:t>
      </w:r>
      <w:proofErr w:type="spellEnd"/>
      <w:r w:rsidRPr="005C35C0">
        <w:rPr>
          <w:bCs/>
          <w:color w:val="000000"/>
        </w:rPr>
        <w:t>.</w:t>
      </w:r>
    </w:p>
    <w:p w:rsidR="00E8345F" w:rsidRDefault="00E8345F" w:rsidP="00E8345F">
      <w:pPr>
        <w:pStyle w:val="af2"/>
        <w:rPr>
          <w:spacing w:val="4"/>
        </w:rPr>
      </w:pPr>
      <w:r>
        <w:rPr>
          <w:spacing w:val="4"/>
        </w:rPr>
        <w:t>Представленные сведения по физическим свойствам пород  кристаллического фундамента (плотность и магнитная восприимчивость) не позволяют выделить калиевые граниты по геофизическим материалам, так как данные не приведены.</w:t>
      </w:r>
    </w:p>
    <w:p w:rsidR="00E8345F" w:rsidRDefault="00E8345F" w:rsidP="00E8345F">
      <w:pPr>
        <w:pStyle w:val="af2"/>
        <w:rPr>
          <w:szCs w:val="24"/>
        </w:rPr>
      </w:pPr>
      <w:r>
        <w:t>Выделение р</w:t>
      </w:r>
      <w:r w:rsidRPr="005C35C0">
        <w:t>азрывны</w:t>
      </w:r>
      <w:r>
        <w:t>х</w:t>
      </w:r>
      <w:r w:rsidRPr="005C35C0">
        <w:t xml:space="preserve"> нарушени</w:t>
      </w:r>
      <w:r>
        <w:t>й</w:t>
      </w:r>
      <w:r w:rsidRPr="005C35C0">
        <w:t xml:space="preserve"> </w:t>
      </w:r>
      <w:r>
        <w:t>проводилось</w:t>
      </w:r>
      <w:r w:rsidRPr="005C35C0">
        <w:t xml:space="preserve"> экспертным методом п</w:t>
      </w:r>
      <w:r w:rsidRPr="005C35C0">
        <w:rPr>
          <w:szCs w:val="24"/>
        </w:rPr>
        <w:t xml:space="preserve">о комплексу геофизических данных. Анализировались различные признаки: </w:t>
      </w:r>
      <w:r w:rsidRPr="005C35C0">
        <w:rPr>
          <w:szCs w:val="24"/>
        </w:rPr>
        <w:softHyphen/>
        <w:t xml:space="preserve"> линейные и дуговые зоны повышенных значений модуля горизонтальных составляющих градиентов полей, зоны нарушения корреляции полей, морфология аномальных полей, смена характера или уровня полей, л</w:t>
      </w:r>
      <w:r w:rsidRPr="005C35C0">
        <w:rPr>
          <w:color w:val="3D3D3D"/>
        </w:rPr>
        <w:t xml:space="preserve">инейно вытянутые </w:t>
      </w:r>
      <w:r w:rsidRPr="005C35C0">
        <w:rPr>
          <w:color w:val="3D3D3D"/>
          <w:szCs w:val="24"/>
        </w:rPr>
        <w:t xml:space="preserve">магнитные аномалии, их направление, протяженность, интенсивность, </w:t>
      </w:r>
      <w:r w:rsidRPr="005C35C0">
        <w:rPr>
          <w:szCs w:val="24"/>
        </w:rPr>
        <w:t>сдвиг (смещение) осей аномалий</w:t>
      </w:r>
      <w:r>
        <w:rPr>
          <w:szCs w:val="24"/>
        </w:rPr>
        <w:t xml:space="preserve">. </w:t>
      </w:r>
    </w:p>
    <w:p w:rsidR="00E8345F" w:rsidRDefault="00E8345F" w:rsidP="00E8345F">
      <w:pPr>
        <w:pStyle w:val="af2"/>
        <w:rPr>
          <w:spacing w:val="4"/>
        </w:rPr>
      </w:pPr>
      <w:r>
        <w:rPr>
          <w:spacing w:val="4"/>
        </w:rPr>
        <w:t>По мнению эксперта, в представленной схеме строения кристаллического фундамента геофизические поля задействованы незначительно. При сопоставлении представленных цифровых карт из ГФО и схемы строения кристаллического фундамента мало что общего, то же относится и к разрывным нарушениям. Создалось впечатление, что в основу схемы положена геологическая составляющая и данные бурения, да и в условных обозначениях на первом плане стоит геологическая информация и вторична геофизическая.</w:t>
      </w:r>
    </w:p>
    <w:p w:rsidR="00E8345F" w:rsidRPr="00036EEF" w:rsidRDefault="00E8345F" w:rsidP="00E8345F">
      <w:pPr>
        <w:rPr>
          <w:spacing w:val="4"/>
        </w:rPr>
      </w:pPr>
      <w:r>
        <w:rPr>
          <w:spacing w:val="4"/>
        </w:rPr>
        <w:t xml:space="preserve">Сравнивая представленную схематическую геологическую карту кристаллического фундамента и геолого-геофизический разрез, рекомендуется привести в соответствие геолого-геофизический разрез и схему строения кристаллического фундамента (соответствие выделенных геологических комплексов) – не соответствие границ </w:t>
      </w:r>
      <w:proofErr w:type="spellStart"/>
      <w:r>
        <w:rPr>
          <w:spacing w:val="4"/>
        </w:rPr>
        <w:t>гранито-гнейсов</w:t>
      </w:r>
      <w:proofErr w:type="spellEnd"/>
      <w:r>
        <w:rPr>
          <w:spacing w:val="4"/>
        </w:rPr>
        <w:t xml:space="preserve">, мигматитов и </w:t>
      </w:r>
      <w:proofErr w:type="spellStart"/>
      <w:r>
        <w:rPr>
          <w:spacing w:val="4"/>
        </w:rPr>
        <w:t>лахденпохского</w:t>
      </w:r>
      <w:proofErr w:type="spellEnd"/>
      <w:r>
        <w:rPr>
          <w:spacing w:val="4"/>
        </w:rPr>
        <w:t xml:space="preserve">  метаморфического комплекса и соответственно, расположение разрывных нарушений на схеме и разрезе.</w:t>
      </w:r>
    </w:p>
    <w:p w:rsidR="007C3A74" w:rsidRPr="0058581E" w:rsidRDefault="007C3A74" w:rsidP="00546739">
      <w:pPr>
        <w:pStyle w:val="a5"/>
        <w:tabs>
          <w:tab w:val="left" w:pos="0"/>
        </w:tabs>
        <w:spacing w:line="240" w:lineRule="auto"/>
        <w:rPr>
          <w:spacing w:val="4"/>
          <w:szCs w:val="24"/>
        </w:rPr>
      </w:pPr>
    </w:p>
    <w:sectPr w:rsidR="007C3A74" w:rsidRPr="0058581E" w:rsidSect="00192898">
      <w:footerReference w:type="default" r:id="rId8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A6" w:rsidRDefault="000A29A6">
      <w:r>
        <w:separator/>
      </w:r>
    </w:p>
  </w:endnote>
  <w:endnote w:type="continuationSeparator" w:id="0">
    <w:p w:rsidR="000A29A6" w:rsidRDefault="000A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07" w:rsidRDefault="00167C5F" w:rsidP="00EA5107">
    <w:pPr>
      <w:pStyle w:val="a9"/>
      <w:jc w:val="right"/>
    </w:pPr>
    <w:r>
      <w:fldChar w:fldCharType="begin"/>
    </w:r>
    <w:r w:rsidR="00C0326C">
      <w:instrText>PAGE   \* MERGEFORMAT</w:instrText>
    </w:r>
    <w:r>
      <w:fldChar w:fldCharType="separate"/>
    </w:r>
    <w:r w:rsidR="00072225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A6" w:rsidRDefault="000A29A6">
      <w:r>
        <w:separator/>
      </w:r>
    </w:p>
  </w:footnote>
  <w:footnote w:type="continuationSeparator" w:id="0">
    <w:p w:rsidR="000A29A6" w:rsidRDefault="000A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6EF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03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CC0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DCC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F88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A1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C40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D01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DAE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A4E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C1B66"/>
    <w:multiLevelType w:val="hybridMultilevel"/>
    <w:tmpl w:val="DB96A0C2"/>
    <w:lvl w:ilvl="0" w:tplc="98EC27A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0E2490"/>
    <w:multiLevelType w:val="hybridMultilevel"/>
    <w:tmpl w:val="7F067AB2"/>
    <w:lvl w:ilvl="0" w:tplc="0F300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FC64729"/>
    <w:multiLevelType w:val="hybridMultilevel"/>
    <w:tmpl w:val="FD64A910"/>
    <w:lvl w:ilvl="0" w:tplc="989C30D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D25105"/>
    <w:multiLevelType w:val="hybridMultilevel"/>
    <w:tmpl w:val="0B2019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1C8D0AC9"/>
    <w:multiLevelType w:val="hybridMultilevel"/>
    <w:tmpl w:val="F048C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4B544E"/>
    <w:multiLevelType w:val="hybridMultilevel"/>
    <w:tmpl w:val="1568BDBA"/>
    <w:lvl w:ilvl="0" w:tplc="85663DC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>
    <w:nsid w:val="329C3E12"/>
    <w:multiLevelType w:val="hybridMultilevel"/>
    <w:tmpl w:val="EC203ED6"/>
    <w:lvl w:ilvl="0" w:tplc="3EC21A5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41C8E"/>
    <w:multiLevelType w:val="hybridMultilevel"/>
    <w:tmpl w:val="4A10D6EC"/>
    <w:lvl w:ilvl="0" w:tplc="FFFFFFFF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0504E"/>
    <w:multiLevelType w:val="hybridMultilevel"/>
    <w:tmpl w:val="BBEA7186"/>
    <w:lvl w:ilvl="0" w:tplc="56683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452846"/>
    <w:multiLevelType w:val="hybridMultilevel"/>
    <w:tmpl w:val="8926E088"/>
    <w:lvl w:ilvl="0" w:tplc="859ACCBE">
      <w:start w:val="5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9"/>
  </w:num>
  <w:num w:numId="16">
    <w:abstractNumId w:val="13"/>
  </w:num>
  <w:num w:numId="17">
    <w:abstractNumId w:val="16"/>
  </w:num>
  <w:num w:numId="18">
    <w:abstractNumId w:val="10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E1E"/>
    <w:rsid w:val="00002205"/>
    <w:rsid w:val="00002306"/>
    <w:rsid w:val="00003815"/>
    <w:rsid w:val="000038CB"/>
    <w:rsid w:val="00003952"/>
    <w:rsid w:val="00003DB8"/>
    <w:rsid w:val="0001301B"/>
    <w:rsid w:val="00013749"/>
    <w:rsid w:val="00013DFB"/>
    <w:rsid w:val="00014524"/>
    <w:rsid w:val="00020284"/>
    <w:rsid w:val="00020BF1"/>
    <w:rsid w:val="00020C16"/>
    <w:rsid w:val="00023226"/>
    <w:rsid w:val="0002473C"/>
    <w:rsid w:val="00025707"/>
    <w:rsid w:val="00026B95"/>
    <w:rsid w:val="00030CB6"/>
    <w:rsid w:val="00032696"/>
    <w:rsid w:val="000336EA"/>
    <w:rsid w:val="00033F1B"/>
    <w:rsid w:val="00034E2E"/>
    <w:rsid w:val="00035B9B"/>
    <w:rsid w:val="00036606"/>
    <w:rsid w:val="00037442"/>
    <w:rsid w:val="00037907"/>
    <w:rsid w:val="0004069E"/>
    <w:rsid w:val="00040BAD"/>
    <w:rsid w:val="00041D18"/>
    <w:rsid w:val="00042920"/>
    <w:rsid w:val="00043062"/>
    <w:rsid w:val="00043163"/>
    <w:rsid w:val="00043717"/>
    <w:rsid w:val="00043842"/>
    <w:rsid w:val="00047032"/>
    <w:rsid w:val="00047DC1"/>
    <w:rsid w:val="00047EA0"/>
    <w:rsid w:val="000506F4"/>
    <w:rsid w:val="00050B57"/>
    <w:rsid w:val="00051659"/>
    <w:rsid w:val="00051CA6"/>
    <w:rsid w:val="0005367E"/>
    <w:rsid w:val="000537BD"/>
    <w:rsid w:val="0005395A"/>
    <w:rsid w:val="000555B7"/>
    <w:rsid w:val="000555CB"/>
    <w:rsid w:val="00055E60"/>
    <w:rsid w:val="0006095C"/>
    <w:rsid w:val="0006136C"/>
    <w:rsid w:val="00061584"/>
    <w:rsid w:val="00064BA1"/>
    <w:rsid w:val="000653C5"/>
    <w:rsid w:val="00066E26"/>
    <w:rsid w:val="00070DF5"/>
    <w:rsid w:val="000712F5"/>
    <w:rsid w:val="000717FC"/>
    <w:rsid w:val="0007221E"/>
    <w:rsid w:val="00072225"/>
    <w:rsid w:val="00072FDB"/>
    <w:rsid w:val="0007316A"/>
    <w:rsid w:val="00073DE7"/>
    <w:rsid w:val="00074492"/>
    <w:rsid w:val="000749C0"/>
    <w:rsid w:val="0007556C"/>
    <w:rsid w:val="00075B0C"/>
    <w:rsid w:val="00076068"/>
    <w:rsid w:val="00076B08"/>
    <w:rsid w:val="00081821"/>
    <w:rsid w:val="000818DA"/>
    <w:rsid w:val="00081E82"/>
    <w:rsid w:val="000823D9"/>
    <w:rsid w:val="000823F3"/>
    <w:rsid w:val="00082EBE"/>
    <w:rsid w:val="000835B0"/>
    <w:rsid w:val="00084C52"/>
    <w:rsid w:val="00085167"/>
    <w:rsid w:val="00085F8A"/>
    <w:rsid w:val="000866BC"/>
    <w:rsid w:val="000938B6"/>
    <w:rsid w:val="0009513E"/>
    <w:rsid w:val="00095827"/>
    <w:rsid w:val="000965D2"/>
    <w:rsid w:val="00097D3E"/>
    <w:rsid w:val="000A03ED"/>
    <w:rsid w:val="000A0E30"/>
    <w:rsid w:val="000A29A6"/>
    <w:rsid w:val="000A3B48"/>
    <w:rsid w:val="000A636C"/>
    <w:rsid w:val="000A774D"/>
    <w:rsid w:val="000B0D94"/>
    <w:rsid w:val="000B19B3"/>
    <w:rsid w:val="000B2E1E"/>
    <w:rsid w:val="000B5F64"/>
    <w:rsid w:val="000C03CB"/>
    <w:rsid w:val="000C092C"/>
    <w:rsid w:val="000C0EBA"/>
    <w:rsid w:val="000C26AE"/>
    <w:rsid w:val="000C2A93"/>
    <w:rsid w:val="000C2C3E"/>
    <w:rsid w:val="000C5654"/>
    <w:rsid w:val="000C56F4"/>
    <w:rsid w:val="000C636A"/>
    <w:rsid w:val="000C7A18"/>
    <w:rsid w:val="000D16BA"/>
    <w:rsid w:val="000D2A21"/>
    <w:rsid w:val="000D529B"/>
    <w:rsid w:val="000D5806"/>
    <w:rsid w:val="000E0382"/>
    <w:rsid w:val="000E0C69"/>
    <w:rsid w:val="000E1576"/>
    <w:rsid w:val="000E2BD8"/>
    <w:rsid w:val="000E3B25"/>
    <w:rsid w:val="000E48F0"/>
    <w:rsid w:val="000E6A01"/>
    <w:rsid w:val="000F0F6B"/>
    <w:rsid w:val="000F1CF4"/>
    <w:rsid w:val="000F2647"/>
    <w:rsid w:val="000F3A7F"/>
    <w:rsid w:val="000F3CE5"/>
    <w:rsid w:val="000F3DEF"/>
    <w:rsid w:val="000F4F30"/>
    <w:rsid w:val="000F57C9"/>
    <w:rsid w:val="0010027F"/>
    <w:rsid w:val="001016AD"/>
    <w:rsid w:val="001024B2"/>
    <w:rsid w:val="00103342"/>
    <w:rsid w:val="00103936"/>
    <w:rsid w:val="00103E5A"/>
    <w:rsid w:val="001041A8"/>
    <w:rsid w:val="00104EC0"/>
    <w:rsid w:val="001054B4"/>
    <w:rsid w:val="001058E3"/>
    <w:rsid w:val="001105CD"/>
    <w:rsid w:val="00110991"/>
    <w:rsid w:val="00113312"/>
    <w:rsid w:val="001143FD"/>
    <w:rsid w:val="00115663"/>
    <w:rsid w:val="001220EF"/>
    <w:rsid w:val="0012589B"/>
    <w:rsid w:val="001264C2"/>
    <w:rsid w:val="00127B2A"/>
    <w:rsid w:val="00130350"/>
    <w:rsid w:val="00132DC2"/>
    <w:rsid w:val="00132EC6"/>
    <w:rsid w:val="00133191"/>
    <w:rsid w:val="00134F3A"/>
    <w:rsid w:val="00135653"/>
    <w:rsid w:val="00136473"/>
    <w:rsid w:val="001411AA"/>
    <w:rsid w:val="0014273E"/>
    <w:rsid w:val="00142AB3"/>
    <w:rsid w:val="00142E90"/>
    <w:rsid w:val="001433CB"/>
    <w:rsid w:val="00144E49"/>
    <w:rsid w:val="00145747"/>
    <w:rsid w:val="00150778"/>
    <w:rsid w:val="00150BB9"/>
    <w:rsid w:val="00151548"/>
    <w:rsid w:val="001543E8"/>
    <w:rsid w:val="00157440"/>
    <w:rsid w:val="001610BC"/>
    <w:rsid w:val="001611FC"/>
    <w:rsid w:val="00163AF4"/>
    <w:rsid w:val="00167C5F"/>
    <w:rsid w:val="00170C19"/>
    <w:rsid w:val="001710DC"/>
    <w:rsid w:val="00171482"/>
    <w:rsid w:val="00174689"/>
    <w:rsid w:val="00180ACD"/>
    <w:rsid w:val="00180DE7"/>
    <w:rsid w:val="00182742"/>
    <w:rsid w:val="00185B68"/>
    <w:rsid w:val="0018663A"/>
    <w:rsid w:val="00186F7B"/>
    <w:rsid w:val="00187818"/>
    <w:rsid w:val="00191B59"/>
    <w:rsid w:val="00192898"/>
    <w:rsid w:val="00193DCD"/>
    <w:rsid w:val="00195AD8"/>
    <w:rsid w:val="00196273"/>
    <w:rsid w:val="00196C87"/>
    <w:rsid w:val="001A3352"/>
    <w:rsid w:val="001A4464"/>
    <w:rsid w:val="001B0BAE"/>
    <w:rsid w:val="001B1215"/>
    <w:rsid w:val="001B2A0E"/>
    <w:rsid w:val="001B3867"/>
    <w:rsid w:val="001B581F"/>
    <w:rsid w:val="001B606E"/>
    <w:rsid w:val="001B6B01"/>
    <w:rsid w:val="001C2329"/>
    <w:rsid w:val="001C42C8"/>
    <w:rsid w:val="001C6A11"/>
    <w:rsid w:val="001C7BF4"/>
    <w:rsid w:val="001D0BEE"/>
    <w:rsid w:val="001D1D7F"/>
    <w:rsid w:val="001D6810"/>
    <w:rsid w:val="001D7621"/>
    <w:rsid w:val="001E0B2E"/>
    <w:rsid w:val="001E0CEA"/>
    <w:rsid w:val="001E165F"/>
    <w:rsid w:val="001E2F00"/>
    <w:rsid w:val="001E3948"/>
    <w:rsid w:val="001E407E"/>
    <w:rsid w:val="001E4AA6"/>
    <w:rsid w:val="001E4BFE"/>
    <w:rsid w:val="001E5F3A"/>
    <w:rsid w:val="001F2C29"/>
    <w:rsid w:val="001F42C6"/>
    <w:rsid w:val="001F56BF"/>
    <w:rsid w:val="001F5E38"/>
    <w:rsid w:val="001F6751"/>
    <w:rsid w:val="0020177A"/>
    <w:rsid w:val="00202125"/>
    <w:rsid w:val="002049EE"/>
    <w:rsid w:val="002064DD"/>
    <w:rsid w:val="002077BC"/>
    <w:rsid w:val="00211D28"/>
    <w:rsid w:val="00211DBE"/>
    <w:rsid w:val="00212F50"/>
    <w:rsid w:val="002134F9"/>
    <w:rsid w:val="00213D37"/>
    <w:rsid w:val="00214407"/>
    <w:rsid w:val="002155F8"/>
    <w:rsid w:val="00215F13"/>
    <w:rsid w:val="002218FA"/>
    <w:rsid w:val="00221973"/>
    <w:rsid w:val="00223171"/>
    <w:rsid w:val="002239B1"/>
    <w:rsid w:val="00223C07"/>
    <w:rsid w:val="002240E9"/>
    <w:rsid w:val="002306E9"/>
    <w:rsid w:val="00231067"/>
    <w:rsid w:val="002321C3"/>
    <w:rsid w:val="00232F12"/>
    <w:rsid w:val="0023362D"/>
    <w:rsid w:val="00235C2B"/>
    <w:rsid w:val="0024125F"/>
    <w:rsid w:val="00241302"/>
    <w:rsid w:val="002478FD"/>
    <w:rsid w:val="0025096A"/>
    <w:rsid w:val="00250D94"/>
    <w:rsid w:val="00250F25"/>
    <w:rsid w:val="00251114"/>
    <w:rsid w:val="00252D22"/>
    <w:rsid w:val="00253619"/>
    <w:rsid w:val="00255385"/>
    <w:rsid w:val="002568FD"/>
    <w:rsid w:val="00256EC0"/>
    <w:rsid w:val="00260048"/>
    <w:rsid w:val="00261381"/>
    <w:rsid w:val="0026212C"/>
    <w:rsid w:val="00262546"/>
    <w:rsid w:val="00264D04"/>
    <w:rsid w:val="00264FBB"/>
    <w:rsid w:val="0026644C"/>
    <w:rsid w:val="00271B9F"/>
    <w:rsid w:val="00277356"/>
    <w:rsid w:val="002827C0"/>
    <w:rsid w:val="002832D2"/>
    <w:rsid w:val="00285026"/>
    <w:rsid w:val="002863B2"/>
    <w:rsid w:val="00286C5A"/>
    <w:rsid w:val="002937FA"/>
    <w:rsid w:val="00294A3D"/>
    <w:rsid w:val="00296A08"/>
    <w:rsid w:val="00296B90"/>
    <w:rsid w:val="002976A6"/>
    <w:rsid w:val="002A0213"/>
    <w:rsid w:val="002A525F"/>
    <w:rsid w:val="002A5B91"/>
    <w:rsid w:val="002A6101"/>
    <w:rsid w:val="002A6258"/>
    <w:rsid w:val="002A7152"/>
    <w:rsid w:val="002A7B5D"/>
    <w:rsid w:val="002A7FE9"/>
    <w:rsid w:val="002B03C8"/>
    <w:rsid w:val="002B0EC6"/>
    <w:rsid w:val="002B5B81"/>
    <w:rsid w:val="002B7E08"/>
    <w:rsid w:val="002C1E76"/>
    <w:rsid w:val="002C2AC6"/>
    <w:rsid w:val="002C620C"/>
    <w:rsid w:val="002D152F"/>
    <w:rsid w:val="002D17E0"/>
    <w:rsid w:val="002D1D29"/>
    <w:rsid w:val="002D3792"/>
    <w:rsid w:val="002D39FD"/>
    <w:rsid w:val="002D3F9B"/>
    <w:rsid w:val="002D44CC"/>
    <w:rsid w:val="002D4729"/>
    <w:rsid w:val="002D7323"/>
    <w:rsid w:val="002E0DE2"/>
    <w:rsid w:val="002E4334"/>
    <w:rsid w:val="002E4738"/>
    <w:rsid w:val="002E4E2D"/>
    <w:rsid w:val="002E7A88"/>
    <w:rsid w:val="002E7B18"/>
    <w:rsid w:val="002E7E0C"/>
    <w:rsid w:val="002F1C8F"/>
    <w:rsid w:val="002F39F6"/>
    <w:rsid w:val="002F46C6"/>
    <w:rsid w:val="002F4990"/>
    <w:rsid w:val="002F6454"/>
    <w:rsid w:val="002F6ED0"/>
    <w:rsid w:val="00300A0C"/>
    <w:rsid w:val="00301149"/>
    <w:rsid w:val="00302F53"/>
    <w:rsid w:val="00303016"/>
    <w:rsid w:val="00304EC2"/>
    <w:rsid w:val="00305F74"/>
    <w:rsid w:val="00306253"/>
    <w:rsid w:val="00306BF1"/>
    <w:rsid w:val="00307775"/>
    <w:rsid w:val="0031032E"/>
    <w:rsid w:val="003123BC"/>
    <w:rsid w:val="00312E37"/>
    <w:rsid w:val="003132D5"/>
    <w:rsid w:val="00314EF1"/>
    <w:rsid w:val="00316063"/>
    <w:rsid w:val="00316E32"/>
    <w:rsid w:val="0032299F"/>
    <w:rsid w:val="00324093"/>
    <w:rsid w:val="0032633C"/>
    <w:rsid w:val="00333CD5"/>
    <w:rsid w:val="003353D5"/>
    <w:rsid w:val="003373F7"/>
    <w:rsid w:val="00337B18"/>
    <w:rsid w:val="00340676"/>
    <w:rsid w:val="00340FF8"/>
    <w:rsid w:val="003411D4"/>
    <w:rsid w:val="003430E8"/>
    <w:rsid w:val="00347A77"/>
    <w:rsid w:val="00351245"/>
    <w:rsid w:val="00351394"/>
    <w:rsid w:val="00354A0F"/>
    <w:rsid w:val="00354CAD"/>
    <w:rsid w:val="00357782"/>
    <w:rsid w:val="003602A4"/>
    <w:rsid w:val="00360A64"/>
    <w:rsid w:val="00361B95"/>
    <w:rsid w:val="00361FEE"/>
    <w:rsid w:val="003620E4"/>
    <w:rsid w:val="003625EF"/>
    <w:rsid w:val="003633D4"/>
    <w:rsid w:val="00363EF0"/>
    <w:rsid w:val="003673B3"/>
    <w:rsid w:val="00367635"/>
    <w:rsid w:val="0037116C"/>
    <w:rsid w:val="0037258B"/>
    <w:rsid w:val="00374CDD"/>
    <w:rsid w:val="0038033D"/>
    <w:rsid w:val="0038087F"/>
    <w:rsid w:val="003809C5"/>
    <w:rsid w:val="0038358A"/>
    <w:rsid w:val="00384548"/>
    <w:rsid w:val="0038759B"/>
    <w:rsid w:val="00390225"/>
    <w:rsid w:val="003919C1"/>
    <w:rsid w:val="00393003"/>
    <w:rsid w:val="003934C6"/>
    <w:rsid w:val="00393630"/>
    <w:rsid w:val="003A252D"/>
    <w:rsid w:val="003A65F3"/>
    <w:rsid w:val="003A6696"/>
    <w:rsid w:val="003A6AD8"/>
    <w:rsid w:val="003B06A2"/>
    <w:rsid w:val="003B0F55"/>
    <w:rsid w:val="003B11EC"/>
    <w:rsid w:val="003B177C"/>
    <w:rsid w:val="003B2CBA"/>
    <w:rsid w:val="003B5E2F"/>
    <w:rsid w:val="003C0B44"/>
    <w:rsid w:val="003C4E3F"/>
    <w:rsid w:val="003C5F75"/>
    <w:rsid w:val="003C62E2"/>
    <w:rsid w:val="003C7C15"/>
    <w:rsid w:val="003D08F8"/>
    <w:rsid w:val="003D1A9B"/>
    <w:rsid w:val="003D29DE"/>
    <w:rsid w:val="003D48E8"/>
    <w:rsid w:val="003D7543"/>
    <w:rsid w:val="003E1624"/>
    <w:rsid w:val="003E2CAE"/>
    <w:rsid w:val="003E308B"/>
    <w:rsid w:val="003E3F62"/>
    <w:rsid w:val="003E46DD"/>
    <w:rsid w:val="003E4B85"/>
    <w:rsid w:val="003E4EC1"/>
    <w:rsid w:val="003E605B"/>
    <w:rsid w:val="003E75D2"/>
    <w:rsid w:val="003E7D42"/>
    <w:rsid w:val="003F2314"/>
    <w:rsid w:val="003F2DA1"/>
    <w:rsid w:val="003F6D7D"/>
    <w:rsid w:val="003F7EED"/>
    <w:rsid w:val="0040284C"/>
    <w:rsid w:val="00405AE0"/>
    <w:rsid w:val="00405D52"/>
    <w:rsid w:val="00406650"/>
    <w:rsid w:val="00406918"/>
    <w:rsid w:val="0041071C"/>
    <w:rsid w:val="004108A8"/>
    <w:rsid w:val="00412606"/>
    <w:rsid w:val="00412C27"/>
    <w:rsid w:val="0041369A"/>
    <w:rsid w:val="00417D1F"/>
    <w:rsid w:val="0042064B"/>
    <w:rsid w:val="004211C4"/>
    <w:rsid w:val="0042289D"/>
    <w:rsid w:val="00423DD7"/>
    <w:rsid w:val="00424ED1"/>
    <w:rsid w:val="004255BF"/>
    <w:rsid w:val="0042724D"/>
    <w:rsid w:val="0043151B"/>
    <w:rsid w:val="00432706"/>
    <w:rsid w:val="00434BB4"/>
    <w:rsid w:val="004362B2"/>
    <w:rsid w:val="00437F0F"/>
    <w:rsid w:val="00437FF8"/>
    <w:rsid w:val="004413EC"/>
    <w:rsid w:val="00443756"/>
    <w:rsid w:val="004441FC"/>
    <w:rsid w:val="00444357"/>
    <w:rsid w:val="00446CF7"/>
    <w:rsid w:val="0045178F"/>
    <w:rsid w:val="004554D8"/>
    <w:rsid w:val="00456625"/>
    <w:rsid w:val="004569A4"/>
    <w:rsid w:val="00456C62"/>
    <w:rsid w:val="00457376"/>
    <w:rsid w:val="00461FB9"/>
    <w:rsid w:val="00463107"/>
    <w:rsid w:val="00465BEB"/>
    <w:rsid w:val="004679C0"/>
    <w:rsid w:val="00467B36"/>
    <w:rsid w:val="0047056A"/>
    <w:rsid w:val="00470FE4"/>
    <w:rsid w:val="00473240"/>
    <w:rsid w:val="00473919"/>
    <w:rsid w:val="004747E1"/>
    <w:rsid w:val="00475666"/>
    <w:rsid w:val="00475F19"/>
    <w:rsid w:val="00477DF8"/>
    <w:rsid w:val="00481070"/>
    <w:rsid w:val="004810AC"/>
    <w:rsid w:val="0048134F"/>
    <w:rsid w:val="00481525"/>
    <w:rsid w:val="00481736"/>
    <w:rsid w:val="00481761"/>
    <w:rsid w:val="00481E94"/>
    <w:rsid w:val="00481EBE"/>
    <w:rsid w:val="004835C7"/>
    <w:rsid w:val="00483F9F"/>
    <w:rsid w:val="004873C4"/>
    <w:rsid w:val="004876B5"/>
    <w:rsid w:val="00487901"/>
    <w:rsid w:val="00494B21"/>
    <w:rsid w:val="004953F9"/>
    <w:rsid w:val="00495D29"/>
    <w:rsid w:val="00496C94"/>
    <w:rsid w:val="004A0257"/>
    <w:rsid w:val="004A1FB7"/>
    <w:rsid w:val="004B0173"/>
    <w:rsid w:val="004B1C76"/>
    <w:rsid w:val="004B56EF"/>
    <w:rsid w:val="004B628C"/>
    <w:rsid w:val="004C4F5E"/>
    <w:rsid w:val="004D2C09"/>
    <w:rsid w:val="004D5AC1"/>
    <w:rsid w:val="004D5C6B"/>
    <w:rsid w:val="004E1BCF"/>
    <w:rsid w:val="004E2E29"/>
    <w:rsid w:val="004E4B04"/>
    <w:rsid w:val="004E4C98"/>
    <w:rsid w:val="004E5EBD"/>
    <w:rsid w:val="004F00FE"/>
    <w:rsid w:val="004F09FA"/>
    <w:rsid w:val="004F2A36"/>
    <w:rsid w:val="004F2E9C"/>
    <w:rsid w:val="004F51B6"/>
    <w:rsid w:val="004F6AED"/>
    <w:rsid w:val="004F6B15"/>
    <w:rsid w:val="005003BF"/>
    <w:rsid w:val="005033E5"/>
    <w:rsid w:val="005121E3"/>
    <w:rsid w:val="00515A66"/>
    <w:rsid w:val="00515AF7"/>
    <w:rsid w:val="005166C0"/>
    <w:rsid w:val="00520007"/>
    <w:rsid w:val="0052067F"/>
    <w:rsid w:val="0052405A"/>
    <w:rsid w:val="00524396"/>
    <w:rsid w:val="00525242"/>
    <w:rsid w:val="00527D5F"/>
    <w:rsid w:val="00527FE2"/>
    <w:rsid w:val="005310D5"/>
    <w:rsid w:val="00531883"/>
    <w:rsid w:val="00534BB7"/>
    <w:rsid w:val="00535BAA"/>
    <w:rsid w:val="0054000C"/>
    <w:rsid w:val="00540760"/>
    <w:rsid w:val="00541555"/>
    <w:rsid w:val="00541949"/>
    <w:rsid w:val="00541DAA"/>
    <w:rsid w:val="0054213E"/>
    <w:rsid w:val="005426C9"/>
    <w:rsid w:val="005435A5"/>
    <w:rsid w:val="00545180"/>
    <w:rsid w:val="005464B1"/>
    <w:rsid w:val="00546739"/>
    <w:rsid w:val="0054706B"/>
    <w:rsid w:val="00547506"/>
    <w:rsid w:val="00550ED7"/>
    <w:rsid w:val="00551181"/>
    <w:rsid w:val="00552E22"/>
    <w:rsid w:val="00553744"/>
    <w:rsid w:val="0055484E"/>
    <w:rsid w:val="00554CC3"/>
    <w:rsid w:val="00555459"/>
    <w:rsid w:val="0055570E"/>
    <w:rsid w:val="00556867"/>
    <w:rsid w:val="00561A03"/>
    <w:rsid w:val="00561F63"/>
    <w:rsid w:val="0056201D"/>
    <w:rsid w:val="005642B4"/>
    <w:rsid w:val="005649EC"/>
    <w:rsid w:val="0056560F"/>
    <w:rsid w:val="00566167"/>
    <w:rsid w:val="00566D41"/>
    <w:rsid w:val="00570853"/>
    <w:rsid w:val="00571D58"/>
    <w:rsid w:val="00573EEA"/>
    <w:rsid w:val="00575018"/>
    <w:rsid w:val="00575969"/>
    <w:rsid w:val="005765CC"/>
    <w:rsid w:val="00582346"/>
    <w:rsid w:val="005838D6"/>
    <w:rsid w:val="00585300"/>
    <w:rsid w:val="0058581E"/>
    <w:rsid w:val="00586F8D"/>
    <w:rsid w:val="00587AE2"/>
    <w:rsid w:val="00590EBA"/>
    <w:rsid w:val="005922DA"/>
    <w:rsid w:val="00593735"/>
    <w:rsid w:val="005940DF"/>
    <w:rsid w:val="005942A4"/>
    <w:rsid w:val="00594450"/>
    <w:rsid w:val="0059680E"/>
    <w:rsid w:val="005A28F4"/>
    <w:rsid w:val="005A7D92"/>
    <w:rsid w:val="005B08EE"/>
    <w:rsid w:val="005B20B4"/>
    <w:rsid w:val="005B31C1"/>
    <w:rsid w:val="005B57FE"/>
    <w:rsid w:val="005B5CAA"/>
    <w:rsid w:val="005B5D52"/>
    <w:rsid w:val="005B70CC"/>
    <w:rsid w:val="005B71F2"/>
    <w:rsid w:val="005C17BA"/>
    <w:rsid w:val="005C1902"/>
    <w:rsid w:val="005C20CD"/>
    <w:rsid w:val="005C2D89"/>
    <w:rsid w:val="005C359B"/>
    <w:rsid w:val="005C75DE"/>
    <w:rsid w:val="005D04FF"/>
    <w:rsid w:val="005D505D"/>
    <w:rsid w:val="005E3014"/>
    <w:rsid w:val="005E5807"/>
    <w:rsid w:val="005E75E5"/>
    <w:rsid w:val="005E782D"/>
    <w:rsid w:val="005E7EC9"/>
    <w:rsid w:val="005F0FC4"/>
    <w:rsid w:val="005F4C4B"/>
    <w:rsid w:val="005F590A"/>
    <w:rsid w:val="005F6411"/>
    <w:rsid w:val="005F7B09"/>
    <w:rsid w:val="005F7EE5"/>
    <w:rsid w:val="006003A8"/>
    <w:rsid w:val="006033D7"/>
    <w:rsid w:val="006100D0"/>
    <w:rsid w:val="0061102F"/>
    <w:rsid w:val="00611439"/>
    <w:rsid w:val="00612B16"/>
    <w:rsid w:val="00613364"/>
    <w:rsid w:val="00613E6D"/>
    <w:rsid w:val="00614ECF"/>
    <w:rsid w:val="006162B5"/>
    <w:rsid w:val="00616624"/>
    <w:rsid w:val="006210C7"/>
    <w:rsid w:val="00622CE9"/>
    <w:rsid w:val="0062485C"/>
    <w:rsid w:val="00624FFA"/>
    <w:rsid w:val="00626B63"/>
    <w:rsid w:val="00630731"/>
    <w:rsid w:val="00636A3B"/>
    <w:rsid w:val="0063708A"/>
    <w:rsid w:val="0064350E"/>
    <w:rsid w:val="00643A70"/>
    <w:rsid w:val="00650F64"/>
    <w:rsid w:val="0065155F"/>
    <w:rsid w:val="006517B2"/>
    <w:rsid w:val="00652AEF"/>
    <w:rsid w:val="00653111"/>
    <w:rsid w:val="006532F2"/>
    <w:rsid w:val="00654FD6"/>
    <w:rsid w:val="006550D4"/>
    <w:rsid w:val="0065765D"/>
    <w:rsid w:val="0066002C"/>
    <w:rsid w:val="00662769"/>
    <w:rsid w:val="006638D7"/>
    <w:rsid w:val="00664BE8"/>
    <w:rsid w:val="006652E5"/>
    <w:rsid w:val="00665E6C"/>
    <w:rsid w:val="006667B8"/>
    <w:rsid w:val="006670F6"/>
    <w:rsid w:val="006679EB"/>
    <w:rsid w:val="0068065E"/>
    <w:rsid w:val="00680CA9"/>
    <w:rsid w:val="006812A3"/>
    <w:rsid w:val="006829D0"/>
    <w:rsid w:val="00682E45"/>
    <w:rsid w:val="0068560F"/>
    <w:rsid w:val="006860F9"/>
    <w:rsid w:val="006902DA"/>
    <w:rsid w:val="00690871"/>
    <w:rsid w:val="00690A05"/>
    <w:rsid w:val="0069409F"/>
    <w:rsid w:val="006946AB"/>
    <w:rsid w:val="00695976"/>
    <w:rsid w:val="00695CD7"/>
    <w:rsid w:val="00695F09"/>
    <w:rsid w:val="0069690B"/>
    <w:rsid w:val="00697A9B"/>
    <w:rsid w:val="006A01BA"/>
    <w:rsid w:val="006A0362"/>
    <w:rsid w:val="006A09F0"/>
    <w:rsid w:val="006A19B9"/>
    <w:rsid w:val="006A2A24"/>
    <w:rsid w:val="006A2BA3"/>
    <w:rsid w:val="006A323C"/>
    <w:rsid w:val="006A75E4"/>
    <w:rsid w:val="006A7D70"/>
    <w:rsid w:val="006B055E"/>
    <w:rsid w:val="006B1531"/>
    <w:rsid w:val="006B2903"/>
    <w:rsid w:val="006B371F"/>
    <w:rsid w:val="006B3C87"/>
    <w:rsid w:val="006B4552"/>
    <w:rsid w:val="006B58BA"/>
    <w:rsid w:val="006B5FA8"/>
    <w:rsid w:val="006C29BC"/>
    <w:rsid w:val="006C4E65"/>
    <w:rsid w:val="006C4E7A"/>
    <w:rsid w:val="006C5EB2"/>
    <w:rsid w:val="006C6E3C"/>
    <w:rsid w:val="006D0531"/>
    <w:rsid w:val="006D0B49"/>
    <w:rsid w:val="006D1620"/>
    <w:rsid w:val="006D343D"/>
    <w:rsid w:val="006D4C46"/>
    <w:rsid w:val="006D56A2"/>
    <w:rsid w:val="006D56D8"/>
    <w:rsid w:val="006D6C15"/>
    <w:rsid w:val="006D704C"/>
    <w:rsid w:val="006E0440"/>
    <w:rsid w:val="006E0707"/>
    <w:rsid w:val="006E17A1"/>
    <w:rsid w:val="006E1847"/>
    <w:rsid w:val="006E295C"/>
    <w:rsid w:val="006E3EA4"/>
    <w:rsid w:val="006E5AF2"/>
    <w:rsid w:val="006E5BEA"/>
    <w:rsid w:val="006E64D9"/>
    <w:rsid w:val="006E74C6"/>
    <w:rsid w:val="006F14EF"/>
    <w:rsid w:val="006F22FB"/>
    <w:rsid w:val="006F4487"/>
    <w:rsid w:val="006F4552"/>
    <w:rsid w:val="006F463A"/>
    <w:rsid w:val="006F5606"/>
    <w:rsid w:val="006F570C"/>
    <w:rsid w:val="006F6593"/>
    <w:rsid w:val="006F6C01"/>
    <w:rsid w:val="007007DC"/>
    <w:rsid w:val="0070140C"/>
    <w:rsid w:val="0070176D"/>
    <w:rsid w:val="00701FB8"/>
    <w:rsid w:val="00702B9F"/>
    <w:rsid w:val="007034F2"/>
    <w:rsid w:val="00704C0C"/>
    <w:rsid w:val="00704EA9"/>
    <w:rsid w:val="00704F49"/>
    <w:rsid w:val="00706516"/>
    <w:rsid w:val="007103D4"/>
    <w:rsid w:val="00710416"/>
    <w:rsid w:val="00710AB2"/>
    <w:rsid w:val="00711A67"/>
    <w:rsid w:val="00712490"/>
    <w:rsid w:val="007134B4"/>
    <w:rsid w:val="00715DF0"/>
    <w:rsid w:val="00716370"/>
    <w:rsid w:val="00716385"/>
    <w:rsid w:val="00716C93"/>
    <w:rsid w:val="00717186"/>
    <w:rsid w:val="00720F1F"/>
    <w:rsid w:val="0072162E"/>
    <w:rsid w:val="00721CFF"/>
    <w:rsid w:val="0072330F"/>
    <w:rsid w:val="00724C10"/>
    <w:rsid w:val="00724C79"/>
    <w:rsid w:val="007252FC"/>
    <w:rsid w:val="00730048"/>
    <w:rsid w:val="007302D3"/>
    <w:rsid w:val="007312EB"/>
    <w:rsid w:val="007327B1"/>
    <w:rsid w:val="00734386"/>
    <w:rsid w:val="0073497B"/>
    <w:rsid w:val="00736B40"/>
    <w:rsid w:val="007415B2"/>
    <w:rsid w:val="00741988"/>
    <w:rsid w:val="00742743"/>
    <w:rsid w:val="00745784"/>
    <w:rsid w:val="007526EC"/>
    <w:rsid w:val="00753AED"/>
    <w:rsid w:val="00754F34"/>
    <w:rsid w:val="007571C9"/>
    <w:rsid w:val="00757547"/>
    <w:rsid w:val="007626BD"/>
    <w:rsid w:val="0076352F"/>
    <w:rsid w:val="00763BE1"/>
    <w:rsid w:val="007661B0"/>
    <w:rsid w:val="007665AF"/>
    <w:rsid w:val="00770A8B"/>
    <w:rsid w:val="00771C43"/>
    <w:rsid w:val="00772413"/>
    <w:rsid w:val="00772E6E"/>
    <w:rsid w:val="00772EE6"/>
    <w:rsid w:val="00773A1D"/>
    <w:rsid w:val="007749F3"/>
    <w:rsid w:val="00777C63"/>
    <w:rsid w:val="0078182A"/>
    <w:rsid w:val="007818B4"/>
    <w:rsid w:val="007850E3"/>
    <w:rsid w:val="00786C38"/>
    <w:rsid w:val="00790D9B"/>
    <w:rsid w:val="00790E39"/>
    <w:rsid w:val="00791ED8"/>
    <w:rsid w:val="00792641"/>
    <w:rsid w:val="00792DF6"/>
    <w:rsid w:val="007934E5"/>
    <w:rsid w:val="00794FB1"/>
    <w:rsid w:val="007A15B5"/>
    <w:rsid w:val="007A4B7E"/>
    <w:rsid w:val="007A4E50"/>
    <w:rsid w:val="007A5605"/>
    <w:rsid w:val="007A56F0"/>
    <w:rsid w:val="007A6875"/>
    <w:rsid w:val="007B08A8"/>
    <w:rsid w:val="007B0D44"/>
    <w:rsid w:val="007C076C"/>
    <w:rsid w:val="007C0DAF"/>
    <w:rsid w:val="007C0E96"/>
    <w:rsid w:val="007C3582"/>
    <w:rsid w:val="007C3A74"/>
    <w:rsid w:val="007C3AB5"/>
    <w:rsid w:val="007C719A"/>
    <w:rsid w:val="007C7640"/>
    <w:rsid w:val="007D00CE"/>
    <w:rsid w:val="007D0825"/>
    <w:rsid w:val="007D2A10"/>
    <w:rsid w:val="007D2F32"/>
    <w:rsid w:val="007D3E6F"/>
    <w:rsid w:val="007D4739"/>
    <w:rsid w:val="007D6BCC"/>
    <w:rsid w:val="007E2827"/>
    <w:rsid w:val="007E3CAB"/>
    <w:rsid w:val="007E3D67"/>
    <w:rsid w:val="007E413F"/>
    <w:rsid w:val="007E434F"/>
    <w:rsid w:val="007E4E7A"/>
    <w:rsid w:val="007E5472"/>
    <w:rsid w:val="007E60D9"/>
    <w:rsid w:val="007F1CE0"/>
    <w:rsid w:val="007F2769"/>
    <w:rsid w:val="007F4420"/>
    <w:rsid w:val="007F48DE"/>
    <w:rsid w:val="007F4B5D"/>
    <w:rsid w:val="007F6031"/>
    <w:rsid w:val="007F7372"/>
    <w:rsid w:val="007F741F"/>
    <w:rsid w:val="007F77CB"/>
    <w:rsid w:val="00800DA6"/>
    <w:rsid w:val="008022CE"/>
    <w:rsid w:val="00802EC3"/>
    <w:rsid w:val="00803154"/>
    <w:rsid w:val="0080402E"/>
    <w:rsid w:val="00804265"/>
    <w:rsid w:val="00804DD0"/>
    <w:rsid w:val="008065BE"/>
    <w:rsid w:val="008108FC"/>
    <w:rsid w:val="00811C60"/>
    <w:rsid w:val="00813824"/>
    <w:rsid w:val="00813BE0"/>
    <w:rsid w:val="008142AD"/>
    <w:rsid w:val="00815FEF"/>
    <w:rsid w:val="00816338"/>
    <w:rsid w:val="00816429"/>
    <w:rsid w:val="00816D2E"/>
    <w:rsid w:val="008220A2"/>
    <w:rsid w:val="008301BF"/>
    <w:rsid w:val="0083163E"/>
    <w:rsid w:val="0083230B"/>
    <w:rsid w:val="00832E43"/>
    <w:rsid w:val="0083467A"/>
    <w:rsid w:val="008400B0"/>
    <w:rsid w:val="0084013F"/>
    <w:rsid w:val="00842EF0"/>
    <w:rsid w:val="00843D2D"/>
    <w:rsid w:val="00843E03"/>
    <w:rsid w:val="0084421D"/>
    <w:rsid w:val="00844325"/>
    <w:rsid w:val="00844BDF"/>
    <w:rsid w:val="00845FD9"/>
    <w:rsid w:val="00847A46"/>
    <w:rsid w:val="00851911"/>
    <w:rsid w:val="00854D48"/>
    <w:rsid w:val="00854DA9"/>
    <w:rsid w:val="00855038"/>
    <w:rsid w:val="00855F3C"/>
    <w:rsid w:val="008567A1"/>
    <w:rsid w:val="00856C08"/>
    <w:rsid w:val="0085711F"/>
    <w:rsid w:val="00857C49"/>
    <w:rsid w:val="00861E4E"/>
    <w:rsid w:val="00862FB2"/>
    <w:rsid w:val="00863CB3"/>
    <w:rsid w:val="00864D2E"/>
    <w:rsid w:val="00865DC9"/>
    <w:rsid w:val="00866C2D"/>
    <w:rsid w:val="00870772"/>
    <w:rsid w:val="008719DE"/>
    <w:rsid w:val="00876BEC"/>
    <w:rsid w:val="00876F02"/>
    <w:rsid w:val="00877A6E"/>
    <w:rsid w:val="00880245"/>
    <w:rsid w:val="008810B2"/>
    <w:rsid w:val="008829FF"/>
    <w:rsid w:val="00882C29"/>
    <w:rsid w:val="008830A8"/>
    <w:rsid w:val="0088356C"/>
    <w:rsid w:val="008856E4"/>
    <w:rsid w:val="00887F98"/>
    <w:rsid w:val="00890B66"/>
    <w:rsid w:val="00892BE4"/>
    <w:rsid w:val="008930DC"/>
    <w:rsid w:val="00893860"/>
    <w:rsid w:val="00893EC4"/>
    <w:rsid w:val="008948FC"/>
    <w:rsid w:val="0089626A"/>
    <w:rsid w:val="00896B57"/>
    <w:rsid w:val="008971C9"/>
    <w:rsid w:val="00897690"/>
    <w:rsid w:val="008A0BAA"/>
    <w:rsid w:val="008A308B"/>
    <w:rsid w:val="008A4246"/>
    <w:rsid w:val="008A4248"/>
    <w:rsid w:val="008A797A"/>
    <w:rsid w:val="008A7CD8"/>
    <w:rsid w:val="008B0229"/>
    <w:rsid w:val="008B3D97"/>
    <w:rsid w:val="008B4148"/>
    <w:rsid w:val="008B43B2"/>
    <w:rsid w:val="008B45F0"/>
    <w:rsid w:val="008B4E70"/>
    <w:rsid w:val="008B5910"/>
    <w:rsid w:val="008B64A0"/>
    <w:rsid w:val="008B658F"/>
    <w:rsid w:val="008C28D1"/>
    <w:rsid w:val="008C3EAD"/>
    <w:rsid w:val="008C6959"/>
    <w:rsid w:val="008C712E"/>
    <w:rsid w:val="008D0DA5"/>
    <w:rsid w:val="008D1869"/>
    <w:rsid w:val="008D2DCA"/>
    <w:rsid w:val="008D37EB"/>
    <w:rsid w:val="008D3BA6"/>
    <w:rsid w:val="008D45BD"/>
    <w:rsid w:val="008D45D5"/>
    <w:rsid w:val="008D5205"/>
    <w:rsid w:val="008D5D2F"/>
    <w:rsid w:val="008D7187"/>
    <w:rsid w:val="008E08B6"/>
    <w:rsid w:val="008E1BBB"/>
    <w:rsid w:val="008E22BD"/>
    <w:rsid w:val="008E3074"/>
    <w:rsid w:val="008E447D"/>
    <w:rsid w:val="008E53C3"/>
    <w:rsid w:val="008E599F"/>
    <w:rsid w:val="008E77E3"/>
    <w:rsid w:val="008F6DAE"/>
    <w:rsid w:val="008F6F2B"/>
    <w:rsid w:val="00900FD6"/>
    <w:rsid w:val="0090234F"/>
    <w:rsid w:val="009025CC"/>
    <w:rsid w:val="0090285F"/>
    <w:rsid w:val="0090577F"/>
    <w:rsid w:val="00905886"/>
    <w:rsid w:val="00905B81"/>
    <w:rsid w:val="00907181"/>
    <w:rsid w:val="009142DC"/>
    <w:rsid w:val="00915DCA"/>
    <w:rsid w:val="009210B5"/>
    <w:rsid w:val="009216AF"/>
    <w:rsid w:val="009237F5"/>
    <w:rsid w:val="00931B15"/>
    <w:rsid w:val="00931FBE"/>
    <w:rsid w:val="00933FB9"/>
    <w:rsid w:val="009353F5"/>
    <w:rsid w:val="009371B0"/>
    <w:rsid w:val="0094012D"/>
    <w:rsid w:val="0094037E"/>
    <w:rsid w:val="009419FA"/>
    <w:rsid w:val="00941B7C"/>
    <w:rsid w:val="00943E3B"/>
    <w:rsid w:val="00943FA3"/>
    <w:rsid w:val="00945356"/>
    <w:rsid w:val="00945876"/>
    <w:rsid w:val="0094653A"/>
    <w:rsid w:val="00955F39"/>
    <w:rsid w:val="009561AF"/>
    <w:rsid w:val="00957991"/>
    <w:rsid w:val="00962028"/>
    <w:rsid w:val="0096349D"/>
    <w:rsid w:val="009710E5"/>
    <w:rsid w:val="00971281"/>
    <w:rsid w:val="009720D0"/>
    <w:rsid w:val="00973565"/>
    <w:rsid w:val="00973AA5"/>
    <w:rsid w:val="00973B8C"/>
    <w:rsid w:val="009749F1"/>
    <w:rsid w:val="00975425"/>
    <w:rsid w:val="00975D74"/>
    <w:rsid w:val="009808E3"/>
    <w:rsid w:val="00980B43"/>
    <w:rsid w:val="00980E59"/>
    <w:rsid w:val="0098104C"/>
    <w:rsid w:val="0098149D"/>
    <w:rsid w:val="00981637"/>
    <w:rsid w:val="009830F5"/>
    <w:rsid w:val="009834DB"/>
    <w:rsid w:val="009845A2"/>
    <w:rsid w:val="009847A3"/>
    <w:rsid w:val="0098575F"/>
    <w:rsid w:val="009863A0"/>
    <w:rsid w:val="009875FE"/>
    <w:rsid w:val="0099002B"/>
    <w:rsid w:val="00990DDF"/>
    <w:rsid w:val="0099264F"/>
    <w:rsid w:val="00992E5B"/>
    <w:rsid w:val="00994407"/>
    <w:rsid w:val="00995749"/>
    <w:rsid w:val="00995781"/>
    <w:rsid w:val="00995D2E"/>
    <w:rsid w:val="009A13DB"/>
    <w:rsid w:val="009A1C37"/>
    <w:rsid w:val="009A422B"/>
    <w:rsid w:val="009A5374"/>
    <w:rsid w:val="009A5577"/>
    <w:rsid w:val="009A6D44"/>
    <w:rsid w:val="009B01C5"/>
    <w:rsid w:val="009B084D"/>
    <w:rsid w:val="009B11FC"/>
    <w:rsid w:val="009B161F"/>
    <w:rsid w:val="009B1C54"/>
    <w:rsid w:val="009B3793"/>
    <w:rsid w:val="009B598B"/>
    <w:rsid w:val="009B62C4"/>
    <w:rsid w:val="009C03DF"/>
    <w:rsid w:val="009C0F29"/>
    <w:rsid w:val="009C28AB"/>
    <w:rsid w:val="009C2F73"/>
    <w:rsid w:val="009C5216"/>
    <w:rsid w:val="009C62EB"/>
    <w:rsid w:val="009C6414"/>
    <w:rsid w:val="009C7115"/>
    <w:rsid w:val="009D1E95"/>
    <w:rsid w:val="009D327E"/>
    <w:rsid w:val="009D3A4F"/>
    <w:rsid w:val="009D43B4"/>
    <w:rsid w:val="009D5589"/>
    <w:rsid w:val="009D5964"/>
    <w:rsid w:val="009D6D5E"/>
    <w:rsid w:val="009D6FE1"/>
    <w:rsid w:val="009D76B4"/>
    <w:rsid w:val="009E012E"/>
    <w:rsid w:val="009E2246"/>
    <w:rsid w:val="009E2425"/>
    <w:rsid w:val="009E34CF"/>
    <w:rsid w:val="009E4152"/>
    <w:rsid w:val="009E5668"/>
    <w:rsid w:val="009E58F8"/>
    <w:rsid w:val="009E6930"/>
    <w:rsid w:val="009E6CF7"/>
    <w:rsid w:val="009E764F"/>
    <w:rsid w:val="009E7A49"/>
    <w:rsid w:val="009F0EF4"/>
    <w:rsid w:val="009F42BA"/>
    <w:rsid w:val="009F565E"/>
    <w:rsid w:val="009F74E5"/>
    <w:rsid w:val="009F7CD9"/>
    <w:rsid w:val="00A0000C"/>
    <w:rsid w:val="00A00CAA"/>
    <w:rsid w:val="00A01E88"/>
    <w:rsid w:val="00A02615"/>
    <w:rsid w:val="00A03784"/>
    <w:rsid w:val="00A05120"/>
    <w:rsid w:val="00A077C1"/>
    <w:rsid w:val="00A11458"/>
    <w:rsid w:val="00A121CC"/>
    <w:rsid w:val="00A1368F"/>
    <w:rsid w:val="00A161C0"/>
    <w:rsid w:val="00A225A2"/>
    <w:rsid w:val="00A2341B"/>
    <w:rsid w:val="00A24EE2"/>
    <w:rsid w:val="00A25D35"/>
    <w:rsid w:val="00A26147"/>
    <w:rsid w:val="00A267BB"/>
    <w:rsid w:val="00A268D4"/>
    <w:rsid w:val="00A2713A"/>
    <w:rsid w:val="00A30AF0"/>
    <w:rsid w:val="00A31776"/>
    <w:rsid w:val="00A31C72"/>
    <w:rsid w:val="00A4029C"/>
    <w:rsid w:val="00A4093E"/>
    <w:rsid w:val="00A41595"/>
    <w:rsid w:val="00A43B5F"/>
    <w:rsid w:val="00A450D0"/>
    <w:rsid w:val="00A46F4C"/>
    <w:rsid w:val="00A47626"/>
    <w:rsid w:val="00A47F2F"/>
    <w:rsid w:val="00A5092D"/>
    <w:rsid w:val="00A509CE"/>
    <w:rsid w:val="00A509D4"/>
    <w:rsid w:val="00A50F6E"/>
    <w:rsid w:val="00A52772"/>
    <w:rsid w:val="00A537DC"/>
    <w:rsid w:val="00A53C1D"/>
    <w:rsid w:val="00A5783A"/>
    <w:rsid w:val="00A60ADD"/>
    <w:rsid w:val="00A6414E"/>
    <w:rsid w:val="00A64552"/>
    <w:rsid w:val="00A66610"/>
    <w:rsid w:val="00A66F2B"/>
    <w:rsid w:val="00A6704D"/>
    <w:rsid w:val="00A67D21"/>
    <w:rsid w:val="00A7151C"/>
    <w:rsid w:val="00A71661"/>
    <w:rsid w:val="00A72144"/>
    <w:rsid w:val="00A732AB"/>
    <w:rsid w:val="00A734B4"/>
    <w:rsid w:val="00A75207"/>
    <w:rsid w:val="00A76D6C"/>
    <w:rsid w:val="00A804DE"/>
    <w:rsid w:val="00A816D5"/>
    <w:rsid w:val="00A816F6"/>
    <w:rsid w:val="00A8194F"/>
    <w:rsid w:val="00A83037"/>
    <w:rsid w:val="00A833BE"/>
    <w:rsid w:val="00A8420E"/>
    <w:rsid w:val="00A84216"/>
    <w:rsid w:val="00A84414"/>
    <w:rsid w:val="00A85C40"/>
    <w:rsid w:val="00A8618E"/>
    <w:rsid w:val="00A87D3C"/>
    <w:rsid w:val="00A90A54"/>
    <w:rsid w:val="00A91328"/>
    <w:rsid w:val="00A9159A"/>
    <w:rsid w:val="00A93CF1"/>
    <w:rsid w:val="00A94C62"/>
    <w:rsid w:val="00A9797C"/>
    <w:rsid w:val="00AA1190"/>
    <w:rsid w:val="00AA1B40"/>
    <w:rsid w:val="00AA3EB7"/>
    <w:rsid w:val="00AA459A"/>
    <w:rsid w:val="00AA7890"/>
    <w:rsid w:val="00AB1024"/>
    <w:rsid w:val="00AB117A"/>
    <w:rsid w:val="00AB3545"/>
    <w:rsid w:val="00AB3AAE"/>
    <w:rsid w:val="00AC1A89"/>
    <w:rsid w:val="00AC29B6"/>
    <w:rsid w:val="00AC35A9"/>
    <w:rsid w:val="00AC38BA"/>
    <w:rsid w:val="00AC417B"/>
    <w:rsid w:val="00AC7610"/>
    <w:rsid w:val="00AD0B67"/>
    <w:rsid w:val="00AD2501"/>
    <w:rsid w:val="00AD27D4"/>
    <w:rsid w:val="00AD2EF1"/>
    <w:rsid w:val="00AD3DD9"/>
    <w:rsid w:val="00AD3FA1"/>
    <w:rsid w:val="00AD4DDA"/>
    <w:rsid w:val="00AD73D8"/>
    <w:rsid w:val="00AD73EC"/>
    <w:rsid w:val="00AE017E"/>
    <w:rsid w:val="00AE3110"/>
    <w:rsid w:val="00AE34F9"/>
    <w:rsid w:val="00AE3D1D"/>
    <w:rsid w:val="00AE5E46"/>
    <w:rsid w:val="00AE78D0"/>
    <w:rsid w:val="00AF1CB8"/>
    <w:rsid w:val="00AF2068"/>
    <w:rsid w:val="00AF20F5"/>
    <w:rsid w:val="00AF2B54"/>
    <w:rsid w:val="00AF5FEC"/>
    <w:rsid w:val="00AF6A17"/>
    <w:rsid w:val="00AF7A3B"/>
    <w:rsid w:val="00AF7E09"/>
    <w:rsid w:val="00B0061E"/>
    <w:rsid w:val="00B0139A"/>
    <w:rsid w:val="00B024DE"/>
    <w:rsid w:val="00B04BB6"/>
    <w:rsid w:val="00B059ED"/>
    <w:rsid w:val="00B079C8"/>
    <w:rsid w:val="00B101AD"/>
    <w:rsid w:val="00B11EB5"/>
    <w:rsid w:val="00B120F8"/>
    <w:rsid w:val="00B165BE"/>
    <w:rsid w:val="00B20C60"/>
    <w:rsid w:val="00B2250B"/>
    <w:rsid w:val="00B24495"/>
    <w:rsid w:val="00B2566E"/>
    <w:rsid w:val="00B25CF0"/>
    <w:rsid w:val="00B25F52"/>
    <w:rsid w:val="00B26A2B"/>
    <w:rsid w:val="00B30276"/>
    <w:rsid w:val="00B30305"/>
    <w:rsid w:val="00B30DC5"/>
    <w:rsid w:val="00B33591"/>
    <w:rsid w:val="00B34127"/>
    <w:rsid w:val="00B35772"/>
    <w:rsid w:val="00B362EC"/>
    <w:rsid w:val="00B41B30"/>
    <w:rsid w:val="00B446CC"/>
    <w:rsid w:val="00B44CAE"/>
    <w:rsid w:val="00B45140"/>
    <w:rsid w:val="00B45249"/>
    <w:rsid w:val="00B4708E"/>
    <w:rsid w:val="00B473C8"/>
    <w:rsid w:val="00B47788"/>
    <w:rsid w:val="00B50557"/>
    <w:rsid w:val="00B50A7E"/>
    <w:rsid w:val="00B5188B"/>
    <w:rsid w:val="00B51C70"/>
    <w:rsid w:val="00B521B7"/>
    <w:rsid w:val="00B529D3"/>
    <w:rsid w:val="00B53F65"/>
    <w:rsid w:val="00B55335"/>
    <w:rsid w:val="00B55817"/>
    <w:rsid w:val="00B55CE8"/>
    <w:rsid w:val="00B6003B"/>
    <w:rsid w:val="00B60B70"/>
    <w:rsid w:val="00B61B63"/>
    <w:rsid w:val="00B61E8A"/>
    <w:rsid w:val="00B627F3"/>
    <w:rsid w:val="00B62BCE"/>
    <w:rsid w:val="00B63163"/>
    <w:rsid w:val="00B65E94"/>
    <w:rsid w:val="00B66D6B"/>
    <w:rsid w:val="00B66F83"/>
    <w:rsid w:val="00B676DA"/>
    <w:rsid w:val="00B7039A"/>
    <w:rsid w:val="00B71697"/>
    <w:rsid w:val="00B719D1"/>
    <w:rsid w:val="00B72208"/>
    <w:rsid w:val="00B736AA"/>
    <w:rsid w:val="00B74277"/>
    <w:rsid w:val="00B76FAB"/>
    <w:rsid w:val="00B77DB0"/>
    <w:rsid w:val="00B82291"/>
    <w:rsid w:val="00B82AEF"/>
    <w:rsid w:val="00B83EE7"/>
    <w:rsid w:val="00B840D6"/>
    <w:rsid w:val="00B852F6"/>
    <w:rsid w:val="00B86262"/>
    <w:rsid w:val="00B91905"/>
    <w:rsid w:val="00B91B6D"/>
    <w:rsid w:val="00B9507A"/>
    <w:rsid w:val="00B9788D"/>
    <w:rsid w:val="00BA03B8"/>
    <w:rsid w:val="00BA1A9D"/>
    <w:rsid w:val="00BA38CD"/>
    <w:rsid w:val="00BA4C9F"/>
    <w:rsid w:val="00BA50E8"/>
    <w:rsid w:val="00BA538F"/>
    <w:rsid w:val="00BA57B8"/>
    <w:rsid w:val="00BA595B"/>
    <w:rsid w:val="00BA5BA7"/>
    <w:rsid w:val="00BA7085"/>
    <w:rsid w:val="00BA735E"/>
    <w:rsid w:val="00BB00C2"/>
    <w:rsid w:val="00BB0D02"/>
    <w:rsid w:val="00BB1F4A"/>
    <w:rsid w:val="00BB23E7"/>
    <w:rsid w:val="00BB4235"/>
    <w:rsid w:val="00BB4F76"/>
    <w:rsid w:val="00BB514F"/>
    <w:rsid w:val="00BB5482"/>
    <w:rsid w:val="00BB6B56"/>
    <w:rsid w:val="00BC01D6"/>
    <w:rsid w:val="00BC1370"/>
    <w:rsid w:val="00BC1B9B"/>
    <w:rsid w:val="00BC3A47"/>
    <w:rsid w:val="00BC4324"/>
    <w:rsid w:val="00BC5E73"/>
    <w:rsid w:val="00BC709D"/>
    <w:rsid w:val="00BC7347"/>
    <w:rsid w:val="00BC75DE"/>
    <w:rsid w:val="00BD1077"/>
    <w:rsid w:val="00BD3524"/>
    <w:rsid w:val="00BD4AD4"/>
    <w:rsid w:val="00BD5F1B"/>
    <w:rsid w:val="00BD68BD"/>
    <w:rsid w:val="00BE0B21"/>
    <w:rsid w:val="00BE1461"/>
    <w:rsid w:val="00BE2439"/>
    <w:rsid w:val="00BE4D4D"/>
    <w:rsid w:val="00BE5A2B"/>
    <w:rsid w:val="00BE5F9C"/>
    <w:rsid w:val="00BF0D71"/>
    <w:rsid w:val="00BF2350"/>
    <w:rsid w:val="00BF2EBC"/>
    <w:rsid w:val="00BF39CE"/>
    <w:rsid w:val="00BF3D2A"/>
    <w:rsid w:val="00BF4542"/>
    <w:rsid w:val="00BF59BE"/>
    <w:rsid w:val="00BF6925"/>
    <w:rsid w:val="00BF7451"/>
    <w:rsid w:val="00BF76DF"/>
    <w:rsid w:val="00C00237"/>
    <w:rsid w:val="00C0208E"/>
    <w:rsid w:val="00C0326C"/>
    <w:rsid w:val="00C0393A"/>
    <w:rsid w:val="00C05512"/>
    <w:rsid w:val="00C1198D"/>
    <w:rsid w:val="00C120FE"/>
    <w:rsid w:val="00C14944"/>
    <w:rsid w:val="00C16658"/>
    <w:rsid w:val="00C2084F"/>
    <w:rsid w:val="00C21809"/>
    <w:rsid w:val="00C2266A"/>
    <w:rsid w:val="00C24DD7"/>
    <w:rsid w:val="00C27837"/>
    <w:rsid w:val="00C3029C"/>
    <w:rsid w:val="00C304C7"/>
    <w:rsid w:val="00C31A1F"/>
    <w:rsid w:val="00C32558"/>
    <w:rsid w:val="00C32BC9"/>
    <w:rsid w:val="00C331E7"/>
    <w:rsid w:val="00C33556"/>
    <w:rsid w:val="00C33A5A"/>
    <w:rsid w:val="00C35C40"/>
    <w:rsid w:val="00C3652E"/>
    <w:rsid w:val="00C40F74"/>
    <w:rsid w:val="00C4176C"/>
    <w:rsid w:val="00C42098"/>
    <w:rsid w:val="00C42204"/>
    <w:rsid w:val="00C422A0"/>
    <w:rsid w:val="00C43235"/>
    <w:rsid w:val="00C44ADC"/>
    <w:rsid w:val="00C46305"/>
    <w:rsid w:val="00C463B4"/>
    <w:rsid w:val="00C4773B"/>
    <w:rsid w:val="00C50466"/>
    <w:rsid w:val="00C50E2B"/>
    <w:rsid w:val="00C55E9B"/>
    <w:rsid w:val="00C56D65"/>
    <w:rsid w:val="00C573CE"/>
    <w:rsid w:val="00C60DD3"/>
    <w:rsid w:val="00C627B5"/>
    <w:rsid w:val="00C65B1B"/>
    <w:rsid w:val="00C70DD8"/>
    <w:rsid w:val="00C72004"/>
    <w:rsid w:val="00C72857"/>
    <w:rsid w:val="00C74F00"/>
    <w:rsid w:val="00C76D72"/>
    <w:rsid w:val="00C81FDE"/>
    <w:rsid w:val="00C820F5"/>
    <w:rsid w:val="00C86E8A"/>
    <w:rsid w:val="00C874EB"/>
    <w:rsid w:val="00C94986"/>
    <w:rsid w:val="00C95988"/>
    <w:rsid w:val="00C95F52"/>
    <w:rsid w:val="00C96BDE"/>
    <w:rsid w:val="00C9743E"/>
    <w:rsid w:val="00CA0166"/>
    <w:rsid w:val="00CA3E51"/>
    <w:rsid w:val="00CA4B96"/>
    <w:rsid w:val="00CA60A5"/>
    <w:rsid w:val="00CA6E82"/>
    <w:rsid w:val="00CB0E22"/>
    <w:rsid w:val="00CB1122"/>
    <w:rsid w:val="00CB1F9F"/>
    <w:rsid w:val="00CB3800"/>
    <w:rsid w:val="00CB3FFA"/>
    <w:rsid w:val="00CB6A3A"/>
    <w:rsid w:val="00CB7A25"/>
    <w:rsid w:val="00CC108B"/>
    <w:rsid w:val="00CC5D77"/>
    <w:rsid w:val="00CC5EEA"/>
    <w:rsid w:val="00CC6E27"/>
    <w:rsid w:val="00CC7D80"/>
    <w:rsid w:val="00CD1FA9"/>
    <w:rsid w:val="00CD49D3"/>
    <w:rsid w:val="00CD4B24"/>
    <w:rsid w:val="00CD5326"/>
    <w:rsid w:val="00CD5975"/>
    <w:rsid w:val="00CD5DD7"/>
    <w:rsid w:val="00CD6C7E"/>
    <w:rsid w:val="00CD7287"/>
    <w:rsid w:val="00CE1CB0"/>
    <w:rsid w:val="00CE2753"/>
    <w:rsid w:val="00CE2D38"/>
    <w:rsid w:val="00CE59CD"/>
    <w:rsid w:val="00CE62F0"/>
    <w:rsid w:val="00CF00DB"/>
    <w:rsid w:val="00CF2058"/>
    <w:rsid w:val="00CF280E"/>
    <w:rsid w:val="00CF2E0D"/>
    <w:rsid w:val="00CF318D"/>
    <w:rsid w:val="00CF323D"/>
    <w:rsid w:val="00CF499B"/>
    <w:rsid w:val="00CF723F"/>
    <w:rsid w:val="00CF776D"/>
    <w:rsid w:val="00D00149"/>
    <w:rsid w:val="00D002C4"/>
    <w:rsid w:val="00D01984"/>
    <w:rsid w:val="00D024B3"/>
    <w:rsid w:val="00D044FC"/>
    <w:rsid w:val="00D0456A"/>
    <w:rsid w:val="00D045FA"/>
    <w:rsid w:val="00D05615"/>
    <w:rsid w:val="00D056E4"/>
    <w:rsid w:val="00D10E99"/>
    <w:rsid w:val="00D12515"/>
    <w:rsid w:val="00D125AB"/>
    <w:rsid w:val="00D12CEB"/>
    <w:rsid w:val="00D13B82"/>
    <w:rsid w:val="00D16DBA"/>
    <w:rsid w:val="00D2074A"/>
    <w:rsid w:val="00D23BA7"/>
    <w:rsid w:val="00D27E25"/>
    <w:rsid w:val="00D3006E"/>
    <w:rsid w:val="00D30DCB"/>
    <w:rsid w:val="00D313EF"/>
    <w:rsid w:val="00D31650"/>
    <w:rsid w:val="00D31AB9"/>
    <w:rsid w:val="00D320B1"/>
    <w:rsid w:val="00D341B2"/>
    <w:rsid w:val="00D35262"/>
    <w:rsid w:val="00D40F3A"/>
    <w:rsid w:val="00D437B0"/>
    <w:rsid w:val="00D4588B"/>
    <w:rsid w:val="00D46B6B"/>
    <w:rsid w:val="00D502DB"/>
    <w:rsid w:val="00D55124"/>
    <w:rsid w:val="00D55C78"/>
    <w:rsid w:val="00D56AF1"/>
    <w:rsid w:val="00D57322"/>
    <w:rsid w:val="00D6240D"/>
    <w:rsid w:val="00D6324F"/>
    <w:rsid w:val="00D63DB8"/>
    <w:rsid w:val="00D64840"/>
    <w:rsid w:val="00D6525D"/>
    <w:rsid w:val="00D6623B"/>
    <w:rsid w:val="00D674BD"/>
    <w:rsid w:val="00D678BD"/>
    <w:rsid w:val="00D73046"/>
    <w:rsid w:val="00D73DB0"/>
    <w:rsid w:val="00D76D46"/>
    <w:rsid w:val="00D76D81"/>
    <w:rsid w:val="00D774F6"/>
    <w:rsid w:val="00D81036"/>
    <w:rsid w:val="00D8268B"/>
    <w:rsid w:val="00D826E8"/>
    <w:rsid w:val="00D8312B"/>
    <w:rsid w:val="00D846EF"/>
    <w:rsid w:val="00D84D90"/>
    <w:rsid w:val="00D8510C"/>
    <w:rsid w:val="00D855AB"/>
    <w:rsid w:val="00D855BC"/>
    <w:rsid w:val="00D87E68"/>
    <w:rsid w:val="00D922E4"/>
    <w:rsid w:val="00D9347A"/>
    <w:rsid w:val="00D94B7E"/>
    <w:rsid w:val="00D95209"/>
    <w:rsid w:val="00D9737C"/>
    <w:rsid w:val="00DA089C"/>
    <w:rsid w:val="00DA1D9A"/>
    <w:rsid w:val="00DA5EAA"/>
    <w:rsid w:val="00DB0D83"/>
    <w:rsid w:val="00DB2368"/>
    <w:rsid w:val="00DB31BA"/>
    <w:rsid w:val="00DB3275"/>
    <w:rsid w:val="00DB35C2"/>
    <w:rsid w:val="00DB462A"/>
    <w:rsid w:val="00DB77A8"/>
    <w:rsid w:val="00DC012D"/>
    <w:rsid w:val="00DC0734"/>
    <w:rsid w:val="00DC19B9"/>
    <w:rsid w:val="00DC3066"/>
    <w:rsid w:val="00DC3250"/>
    <w:rsid w:val="00DC35A6"/>
    <w:rsid w:val="00DC4364"/>
    <w:rsid w:val="00DC53A2"/>
    <w:rsid w:val="00DC5503"/>
    <w:rsid w:val="00DC633A"/>
    <w:rsid w:val="00DC7DA7"/>
    <w:rsid w:val="00DD1B53"/>
    <w:rsid w:val="00DD2E5C"/>
    <w:rsid w:val="00DD2FE5"/>
    <w:rsid w:val="00DD36EB"/>
    <w:rsid w:val="00DD3BBC"/>
    <w:rsid w:val="00DD4288"/>
    <w:rsid w:val="00DD5104"/>
    <w:rsid w:val="00DD689D"/>
    <w:rsid w:val="00DD6D43"/>
    <w:rsid w:val="00DE140E"/>
    <w:rsid w:val="00DE2897"/>
    <w:rsid w:val="00DE3ABC"/>
    <w:rsid w:val="00DE3E90"/>
    <w:rsid w:val="00DE56BC"/>
    <w:rsid w:val="00DF0EE2"/>
    <w:rsid w:val="00DF276E"/>
    <w:rsid w:val="00DF2795"/>
    <w:rsid w:val="00DF2FCE"/>
    <w:rsid w:val="00DF5111"/>
    <w:rsid w:val="00DF5171"/>
    <w:rsid w:val="00DF6034"/>
    <w:rsid w:val="00DF61E4"/>
    <w:rsid w:val="00DF6376"/>
    <w:rsid w:val="00E0012C"/>
    <w:rsid w:val="00E005ED"/>
    <w:rsid w:val="00E00988"/>
    <w:rsid w:val="00E034C1"/>
    <w:rsid w:val="00E04078"/>
    <w:rsid w:val="00E04F38"/>
    <w:rsid w:val="00E051F0"/>
    <w:rsid w:val="00E05630"/>
    <w:rsid w:val="00E07DEB"/>
    <w:rsid w:val="00E10062"/>
    <w:rsid w:val="00E10802"/>
    <w:rsid w:val="00E10884"/>
    <w:rsid w:val="00E13561"/>
    <w:rsid w:val="00E14DB5"/>
    <w:rsid w:val="00E163A0"/>
    <w:rsid w:val="00E21518"/>
    <w:rsid w:val="00E225BD"/>
    <w:rsid w:val="00E22630"/>
    <w:rsid w:val="00E24FB3"/>
    <w:rsid w:val="00E2639D"/>
    <w:rsid w:val="00E2670F"/>
    <w:rsid w:val="00E3188E"/>
    <w:rsid w:val="00E318AF"/>
    <w:rsid w:val="00E31E05"/>
    <w:rsid w:val="00E330FF"/>
    <w:rsid w:val="00E3387B"/>
    <w:rsid w:val="00E346C4"/>
    <w:rsid w:val="00E35C3A"/>
    <w:rsid w:val="00E441E1"/>
    <w:rsid w:val="00E44AFA"/>
    <w:rsid w:val="00E4636F"/>
    <w:rsid w:val="00E471A2"/>
    <w:rsid w:val="00E51DAB"/>
    <w:rsid w:val="00E51EA3"/>
    <w:rsid w:val="00E5413F"/>
    <w:rsid w:val="00E55A35"/>
    <w:rsid w:val="00E56086"/>
    <w:rsid w:val="00E569D0"/>
    <w:rsid w:val="00E57BF2"/>
    <w:rsid w:val="00E6038F"/>
    <w:rsid w:val="00E60A61"/>
    <w:rsid w:val="00E62AC8"/>
    <w:rsid w:val="00E63824"/>
    <w:rsid w:val="00E66B05"/>
    <w:rsid w:val="00E718C5"/>
    <w:rsid w:val="00E72339"/>
    <w:rsid w:val="00E7404F"/>
    <w:rsid w:val="00E74323"/>
    <w:rsid w:val="00E76D5C"/>
    <w:rsid w:val="00E772DF"/>
    <w:rsid w:val="00E77752"/>
    <w:rsid w:val="00E81C71"/>
    <w:rsid w:val="00E8345F"/>
    <w:rsid w:val="00E84A91"/>
    <w:rsid w:val="00E86070"/>
    <w:rsid w:val="00E86FF0"/>
    <w:rsid w:val="00E913D7"/>
    <w:rsid w:val="00E91FDB"/>
    <w:rsid w:val="00E923AC"/>
    <w:rsid w:val="00E929E2"/>
    <w:rsid w:val="00E92D7A"/>
    <w:rsid w:val="00E930FF"/>
    <w:rsid w:val="00E93993"/>
    <w:rsid w:val="00E94210"/>
    <w:rsid w:val="00E95C5E"/>
    <w:rsid w:val="00E96BEB"/>
    <w:rsid w:val="00E96F73"/>
    <w:rsid w:val="00E9721E"/>
    <w:rsid w:val="00EA3055"/>
    <w:rsid w:val="00EA33F6"/>
    <w:rsid w:val="00EA3F89"/>
    <w:rsid w:val="00EA5079"/>
    <w:rsid w:val="00EA5107"/>
    <w:rsid w:val="00EA59F3"/>
    <w:rsid w:val="00EA5CC9"/>
    <w:rsid w:val="00EA7A39"/>
    <w:rsid w:val="00EA7DF3"/>
    <w:rsid w:val="00EA7EBD"/>
    <w:rsid w:val="00EB1728"/>
    <w:rsid w:val="00EB2E28"/>
    <w:rsid w:val="00EB61BE"/>
    <w:rsid w:val="00EB633F"/>
    <w:rsid w:val="00EB6AA1"/>
    <w:rsid w:val="00EC353A"/>
    <w:rsid w:val="00EC47F5"/>
    <w:rsid w:val="00EC4987"/>
    <w:rsid w:val="00EC7016"/>
    <w:rsid w:val="00EC71A6"/>
    <w:rsid w:val="00EC7304"/>
    <w:rsid w:val="00EC7FBE"/>
    <w:rsid w:val="00ED19CF"/>
    <w:rsid w:val="00ED2DBD"/>
    <w:rsid w:val="00ED3F28"/>
    <w:rsid w:val="00ED42B7"/>
    <w:rsid w:val="00ED47A4"/>
    <w:rsid w:val="00ED5ACB"/>
    <w:rsid w:val="00EE1751"/>
    <w:rsid w:val="00EE3751"/>
    <w:rsid w:val="00EE6869"/>
    <w:rsid w:val="00EE795C"/>
    <w:rsid w:val="00EF1E35"/>
    <w:rsid w:val="00EF25D3"/>
    <w:rsid w:val="00EF3392"/>
    <w:rsid w:val="00EF660A"/>
    <w:rsid w:val="00EF66A5"/>
    <w:rsid w:val="00EF7FA4"/>
    <w:rsid w:val="00F00FEB"/>
    <w:rsid w:val="00F0206A"/>
    <w:rsid w:val="00F0245A"/>
    <w:rsid w:val="00F05EF2"/>
    <w:rsid w:val="00F06001"/>
    <w:rsid w:val="00F076CE"/>
    <w:rsid w:val="00F11EA0"/>
    <w:rsid w:val="00F11EDD"/>
    <w:rsid w:val="00F129E5"/>
    <w:rsid w:val="00F13211"/>
    <w:rsid w:val="00F13B45"/>
    <w:rsid w:val="00F13C6F"/>
    <w:rsid w:val="00F221EA"/>
    <w:rsid w:val="00F22DBE"/>
    <w:rsid w:val="00F24F03"/>
    <w:rsid w:val="00F27783"/>
    <w:rsid w:val="00F33F49"/>
    <w:rsid w:val="00F35447"/>
    <w:rsid w:val="00F37039"/>
    <w:rsid w:val="00F40B36"/>
    <w:rsid w:val="00F41478"/>
    <w:rsid w:val="00F424AE"/>
    <w:rsid w:val="00F42C67"/>
    <w:rsid w:val="00F44C8D"/>
    <w:rsid w:val="00F45F59"/>
    <w:rsid w:val="00F4750A"/>
    <w:rsid w:val="00F52C1F"/>
    <w:rsid w:val="00F533A8"/>
    <w:rsid w:val="00F562FE"/>
    <w:rsid w:val="00F61E85"/>
    <w:rsid w:val="00F620E7"/>
    <w:rsid w:val="00F62AB3"/>
    <w:rsid w:val="00F71C8A"/>
    <w:rsid w:val="00F75821"/>
    <w:rsid w:val="00F75872"/>
    <w:rsid w:val="00F766C6"/>
    <w:rsid w:val="00F80F5A"/>
    <w:rsid w:val="00F846BC"/>
    <w:rsid w:val="00F91A7E"/>
    <w:rsid w:val="00F97B97"/>
    <w:rsid w:val="00F97FEB"/>
    <w:rsid w:val="00FA0892"/>
    <w:rsid w:val="00FA0B45"/>
    <w:rsid w:val="00FA696D"/>
    <w:rsid w:val="00FA6F7F"/>
    <w:rsid w:val="00FA76E1"/>
    <w:rsid w:val="00FB041F"/>
    <w:rsid w:val="00FB30D1"/>
    <w:rsid w:val="00FB31EC"/>
    <w:rsid w:val="00FB3F0B"/>
    <w:rsid w:val="00FB7766"/>
    <w:rsid w:val="00FC1153"/>
    <w:rsid w:val="00FC2AD0"/>
    <w:rsid w:val="00FC3DB1"/>
    <w:rsid w:val="00FC4726"/>
    <w:rsid w:val="00FC7169"/>
    <w:rsid w:val="00FC7351"/>
    <w:rsid w:val="00FC7AD9"/>
    <w:rsid w:val="00FD13A1"/>
    <w:rsid w:val="00FD24BB"/>
    <w:rsid w:val="00FD3060"/>
    <w:rsid w:val="00FD7AB8"/>
    <w:rsid w:val="00FE3C3A"/>
    <w:rsid w:val="00FE3CF8"/>
    <w:rsid w:val="00FE42B0"/>
    <w:rsid w:val="00FE5E16"/>
    <w:rsid w:val="00FE6345"/>
    <w:rsid w:val="00FF1D16"/>
    <w:rsid w:val="00FF32CA"/>
    <w:rsid w:val="00FF3493"/>
    <w:rsid w:val="00FF3857"/>
    <w:rsid w:val="00FF438E"/>
    <w:rsid w:val="00FF50DA"/>
    <w:rsid w:val="00FF5153"/>
    <w:rsid w:val="00FF77B7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A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1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2E1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B2E1E"/>
    <w:pPr>
      <w:suppressAutoHyphens/>
      <w:spacing w:line="360" w:lineRule="auto"/>
      <w:ind w:firstLine="567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0B2E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0B2E1E"/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a8">
    <w:name w:val="Текст Знак"/>
    <w:link w:val="a7"/>
    <w:rsid w:val="000B2E1E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0B2E1E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rsid w:val="000B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DB31BA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DB31BA"/>
    <w:rPr>
      <w:rFonts w:ascii="Tahoma" w:hAnsi="Tahoma" w:cs="Tahoma"/>
      <w:sz w:val="16"/>
      <w:szCs w:val="16"/>
      <w:lang w:eastAsia="en-US"/>
    </w:rPr>
  </w:style>
  <w:style w:type="paragraph" w:styleId="1">
    <w:name w:val="toc 1"/>
    <w:basedOn w:val="a"/>
    <w:next w:val="a"/>
    <w:rsid w:val="009D5964"/>
    <w:pPr>
      <w:widowControl w:val="0"/>
      <w:tabs>
        <w:tab w:val="left" w:pos="454"/>
        <w:tab w:val="left" w:pos="1021"/>
        <w:tab w:val="right" w:leader="dot" w:pos="9356"/>
      </w:tabs>
      <w:suppressAutoHyphens/>
      <w:spacing w:line="360" w:lineRule="auto"/>
      <w:ind w:left="284"/>
    </w:pPr>
    <w:rPr>
      <w:rFonts w:eastAsia="Arial Unicode MS"/>
      <w:b/>
      <w:caps/>
      <w:kern w:val="24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BF4542"/>
    <w:pPr>
      <w:spacing w:after="120"/>
    </w:pPr>
  </w:style>
  <w:style w:type="character" w:customStyle="1" w:styleId="ae">
    <w:name w:val="Основной текст Знак"/>
    <w:link w:val="ad"/>
    <w:uiPriority w:val="99"/>
    <w:rsid w:val="00BF4542"/>
    <w:rPr>
      <w:rFonts w:ascii="Times New Roman" w:hAnsi="Times New Roman"/>
      <w:sz w:val="24"/>
      <w:szCs w:val="22"/>
      <w:lang w:eastAsia="en-US"/>
    </w:rPr>
  </w:style>
  <w:style w:type="character" w:customStyle="1" w:styleId="FontStyle110">
    <w:name w:val="Font Style110"/>
    <w:rsid w:val="004A1FB7"/>
    <w:rPr>
      <w:rFonts w:ascii="Book Antiqua" w:hAnsi="Book Antiqua" w:cs="Book Antiqua"/>
      <w:sz w:val="26"/>
      <w:szCs w:val="26"/>
    </w:rPr>
  </w:style>
  <w:style w:type="character" w:customStyle="1" w:styleId="FontStyle121">
    <w:name w:val="Font Style121"/>
    <w:rsid w:val="004A1FB7"/>
    <w:rPr>
      <w:rFonts w:ascii="Book Antiqua" w:hAnsi="Book Antiqua" w:cs="Book Antiqua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EA51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EA5107"/>
    <w:rPr>
      <w:rFonts w:ascii="Times New Roman" w:hAnsi="Times New Roman"/>
      <w:sz w:val="24"/>
      <w:szCs w:val="22"/>
      <w:lang w:eastAsia="en-US"/>
    </w:rPr>
  </w:style>
  <w:style w:type="character" w:styleId="af1">
    <w:name w:val="Hyperlink"/>
    <w:uiPriority w:val="99"/>
    <w:unhideWhenUsed/>
    <w:rsid w:val="002A0213"/>
    <w:rPr>
      <w:color w:val="0000FF"/>
      <w:u w:val="single"/>
    </w:rPr>
  </w:style>
  <w:style w:type="paragraph" w:styleId="af2">
    <w:name w:val="No Spacing"/>
    <w:aliases w:val="текст,Без интервала1,Шаблон,основной черный 14ПТ по ширине с отступом,No Spacing"/>
    <w:link w:val="af3"/>
    <w:qFormat/>
    <w:rsid w:val="00B50A7E"/>
    <w:pPr>
      <w:suppressAutoHyphens/>
      <w:ind w:firstLine="709"/>
      <w:jc w:val="both"/>
    </w:pPr>
    <w:rPr>
      <w:rFonts w:ascii="Times New Roman" w:hAnsi="Times New Roman"/>
      <w:sz w:val="24"/>
      <w:szCs w:val="22"/>
      <w:lang w:eastAsia="ar-SA"/>
    </w:rPr>
  </w:style>
  <w:style w:type="character" w:customStyle="1" w:styleId="af3">
    <w:name w:val="Без интервала Знак"/>
    <w:aliases w:val="текст Знак,Без интервала1 Знак,Шаблон Знак,основной черный 14ПТ по ширине с отступом Знак,No Spacing Знак"/>
    <w:link w:val="af2"/>
    <w:rsid w:val="00B50A7E"/>
    <w:rPr>
      <w:rFonts w:ascii="Times New Roman" w:hAnsi="Times New Roman"/>
      <w:sz w:val="24"/>
      <w:szCs w:val="22"/>
      <w:lang w:eastAsia="ar-SA" w:bidi="ar-SA"/>
    </w:rPr>
  </w:style>
  <w:style w:type="paragraph" w:styleId="af4">
    <w:name w:val="List Paragraph"/>
    <w:aliases w:val="как надо"/>
    <w:basedOn w:val="a"/>
    <w:uiPriority w:val="34"/>
    <w:qFormat/>
    <w:rsid w:val="0038033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af5">
    <w:name w:val="footnote text"/>
    <w:basedOn w:val="a"/>
    <w:link w:val="af6"/>
    <w:uiPriority w:val="99"/>
    <w:semiHidden/>
    <w:rsid w:val="00F97FEB"/>
    <w:pPr>
      <w:overflowPunct w:val="0"/>
      <w:autoSpaceDE w:val="0"/>
      <w:ind w:firstLine="0"/>
      <w:jc w:val="left"/>
      <w:textAlignment w:val="baseline"/>
    </w:pPr>
    <w:rPr>
      <w:rFonts w:eastAsia="Times New Roman"/>
      <w:sz w:val="20"/>
      <w:szCs w:val="20"/>
      <w:lang w:eastAsia="ar-SA"/>
    </w:rPr>
  </w:style>
  <w:style w:type="character" w:customStyle="1" w:styleId="af6">
    <w:name w:val="Текст сноски Знак"/>
    <w:link w:val="af5"/>
    <w:uiPriority w:val="99"/>
    <w:semiHidden/>
    <w:rsid w:val="00F97FEB"/>
    <w:rPr>
      <w:rFonts w:ascii="Times New Roman" w:eastAsia="Times New Roman" w:hAnsi="Times New Roman"/>
      <w:lang w:eastAsia="ar-SA"/>
    </w:rPr>
  </w:style>
  <w:style w:type="paragraph" w:styleId="af7">
    <w:name w:val="Normal (Web)"/>
    <w:basedOn w:val="a"/>
    <w:rsid w:val="002D1D29"/>
    <w:pPr>
      <w:spacing w:before="100" w:after="119"/>
      <w:ind w:firstLine="0"/>
      <w:jc w:val="left"/>
    </w:pPr>
    <w:rPr>
      <w:rFonts w:eastAsia="Times New Roman"/>
      <w:szCs w:val="24"/>
      <w:lang w:eastAsia="ar-SA"/>
    </w:rPr>
  </w:style>
  <w:style w:type="character" w:customStyle="1" w:styleId="WW8Num8z0">
    <w:name w:val="WW8Num8z0"/>
    <w:rsid w:val="00866C2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A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1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2E1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B2E1E"/>
    <w:pPr>
      <w:suppressAutoHyphens/>
      <w:spacing w:line="360" w:lineRule="auto"/>
      <w:ind w:firstLine="567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0B2E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0B2E1E"/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a8">
    <w:name w:val="Текст Знак"/>
    <w:link w:val="a7"/>
    <w:rsid w:val="000B2E1E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0B2E1E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rsid w:val="000B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DB31BA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DB31BA"/>
    <w:rPr>
      <w:rFonts w:ascii="Tahoma" w:hAnsi="Tahoma" w:cs="Tahoma"/>
      <w:sz w:val="16"/>
      <w:szCs w:val="16"/>
      <w:lang w:eastAsia="en-US"/>
    </w:rPr>
  </w:style>
  <w:style w:type="paragraph" w:styleId="1">
    <w:name w:val="toc 1"/>
    <w:basedOn w:val="a"/>
    <w:next w:val="a"/>
    <w:rsid w:val="009D5964"/>
    <w:pPr>
      <w:widowControl w:val="0"/>
      <w:tabs>
        <w:tab w:val="left" w:pos="454"/>
        <w:tab w:val="left" w:pos="1021"/>
        <w:tab w:val="right" w:leader="dot" w:pos="9356"/>
      </w:tabs>
      <w:suppressAutoHyphens/>
      <w:spacing w:line="360" w:lineRule="auto"/>
      <w:ind w:left="284"/>
    </w:pPr>
    <w:rPr>
      <w:rFonts w:eastAsia="Arial Unicode MS"/>
      <w:b/>
      <w:caps/>
      <w:kern w:val="24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BF4542"/>
    <w:pPr>
      <w:spacing w:after="120"/>
    </w:pPr>
  </w:style>
  <w:style w:type="character" w:customStyle="1" w:styleId="ae">
    <w:name w:val="Основной текст Знак"/>
    <w:link w:val="ad"/>
    <w:uiPriority w:val="99"/>
    <w:rsid w:val="00BF4542"/>
    <w:rPr>
      <w:rFonts w:ascii="Times New Roman" w:hAnsi="Times New Roman"/>
      <w:sz w:val="24"/>
      <w:szCs w:val="22"/>
      <w:lang w:eastAsia="en-US"/>
    </w:rPr>
  </w:style>
  <w:style w:type="character" w:customStyle="1" w:styleId="FontStyle110">
    <w:name w:val="Font Style110"/>
    <w:rsid w:val="004A1FB7"/>
    <w:rPr>
      <w:rFonts w:ascii="Book Antiqua" w:hAnsi="Book Antiqua" w:cs="Book Antiqua"/>
      <w:sz w:val="26"/>
      <w:szCs w:val="26"/>
    </w:rPr>
  </w:style>
  <w:style w:type="character" w:customStyle="1" w:styleId="FontStyle121">
    <w:name w:val="Font Style121"/>
    <w:rsid w:val="004A1FB7"/>
    <w:rPr>
      <w:rFonts w:ascii="Book Antiqua" w:hAnsi="Book Antiqua" w:cs="Book Antiqua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EA51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EA5107"/>
    <w:rPr>
      <w:rFonts w:ascii="Times New Roman" w:hAnsi="Times New Roman"/>
      <w:sz w:val="24"/>
      <w:szCs w:val="22"/>
      <w:lang w:eastAsia="en-US"/>
    </w:rPr>
  </w:style>
  <w:style w:type="character" w:styleId="af1">
    <w:name w:val="Hyperlink"/>
    <w:uiPriority w:val="99"/>
    <w:unhideWhenUsed/>
    <w:rsid w:val="002A0213"/>
    <w:rPr>
      <w:color w:val="0000FF"/>
      <w:u w:val="single"/>
    </w:rPr>
  </w:style>
  <w:style w:type="paragraph" w:styleId="af2">
    <w:name w:val="No Spacing"/>
    <w:aliases w:val="текст,Без интервала1,Шаблон,основной черный 14ПТ по ширине с отступом,No Spacing"/>
    <w:link w:val="af3"/>
    <w:qFormat/>
    <w:rsid w:val="00B50A7E"/>
    <w:pPr>
      <w:suppressAutoHyphens/>
      <w:ind w:firstLine="709"/>
      <w:jc w:val="both"/>
    </w:pPr>
    <w:rPr>
      <w:rFonts w:ascii="Times New Roman" w:hAnsi="Times New Roman"/>
      <w:sz w:val="24"/>
      <w:szCs w:val="22"/>
      <w:lang w:eastAsia="ar-SA"/>
    </w:rPr>
  </w:style>
  <w:style w:type="character" w:customStyle="1" w:styleId="af3">
    <w:name w:val="Без интервала Знак"/>
    <w:aliases w:val="текст Знак,Без интервала1 Знак,Шаблон Знак,основной черный 14ПТ по ширине с отступом Знак,No Spacing Знак"/>
    <w:link w:val="af2"/>
    <w:rsid w:val="00B50A7E"/>
    <w:rPr>
      <w:rFonts w:ascii="Times New Roman" w:hAnsi="Times New Roman"/>
      <w:sz w:val="24"/>
      <w:szCs w:val="22"/>
      <w:lang w:eastAsia="ar-SA" w:bidi="ar-SA"/>
    </w:rPr>
  </w:style>
  <w:style w:type="paragraph" w:styleId="af4">
    <w:name w:val="List Paragraph"/>
    <w:aliases w:val="как надо"/>
    <w:basedOn w:val="a"/>
    <w:uiPriority w:val="34"/>
    <w:qFormat/>
    <w:rsid w:val="0038033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af5">
    <w:name w:val="footnote text"/>
    <w:basedOn w:val="a"/>
    <w:link w:val="af6"/>
    <w:uiPriority w:val="99"/>
    <w:semiHidden/>
    <w:rsid w:val="00F97FEB"/>
    <w:pPr>
      <w:overflowPunct w:val="0"/>
      <w:autoSpaceDE w:val="0"/>
      <w:ind w:firstLine="0"/>
      <w:jc w:val="left"/>
      <w:textAlignment w:val="baseline"/>
    </w:pPr>
    <w:rPr>
      <w:rFonts w:eastAsia="Times New Roman"/>
      <w:sz w:val="20"/>
      <w:szCs w:val="20"/>
      <w:lang w:eastAsia="ar-SA"/>
    </w:rPr>
  </w:style>
  <w:style w:type="character" w:customStyle="1" w:styleId="af6">
    <w:name w:val="Текст сноски Знак"/>
    <w:link w:val="af5"/>
    <w:uiPriority w:val="99"/>
    <w:semiHidden/>
    <w:rsid w:val="00F97FEB"/>
    <w:rPr>
      <w:rFonts w:ascii="Times New Roman" w:eastAsia="Times New Roman" w:hAnsi="Times New Roman"/>
      <w:lang w:eastAsia="ar-SA"/>
    </w:rPr>
  </w:style>
  <w:style w:type="paragraph" w:styleId="af7">
    <w:name w:val="Normal (Web)"/>
    <w:basedOn w:val="a"/>
    <w:rsid w:val="002D1D29"/>
    <w:pPr>
      <w:spacing w:before="100" w:after="119"/>
      <w:ind w:firstLine="0"/>
      <w:jc w:val="left"/>
    </w:pPr>
    <w:rPr>
      <w:rFonts w:eastAsia="Times New Roman"/>
      <w:szCs w:val="24"/>
      <w:lang w:eastAsia="ar-SA"/>
    </w:rPr>
  </w:style>
  <w:style w:type="character" w:customStyle="1" w:styleId="WW8Num8z0">
    <w:name w:val="WW8Num8z0"/>
    <w:rsid w:val="00866C2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59571-299C-4F7A-B26E-20A4D44F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Беляева Людмила Николаевна</dc:creator>
  <cp:lastModifiedBy>Rosgeo-Nout1</cp:lastModifiedBy>
  <cp:revision>15</cp:revision>
  <cp:lastPrinted>2021-04-21T08:13:00Z</cp:lastPrinted>
  <dcterms:created xsi:type="dcterms:W3CDTF">2024-04-25T07:21:00Z</dcterms:created>
  <dcterms:modified xsi:type="dcterms:W3CDTF">2024-04-25T20:29:00Z</dcterms:modified>
</cp:coreProperties>
</file>